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C00000"/>
          <w:sz w:val="24"/>
          <w:szCs w:val="24"/>
        </w:rPr>
      </w:pPr>
      <w:r w:rsidRPr="00345E55">
        <w:rPr>
          <w:rFonts w:ascii="Tahoma" w:eastAsia="Times New Roman" w:hAnsi="Tahoma" w:cs="Nazanin"/>
          <w:b/>
          <w:bCs/>
          <w:color w:val="C00000"/>
          <w:sz w:val="20"/>
          <w:szCs w:val="20"/>
          <w:rtl/>
        </w:rPr>
        <w:t>آیین‌نامه سازمان بنادر و کشتیرانی مصوب بهمن ماه 1348 کمیسیونهای خاص دو مجلس</w:t>
      </w:r>
      <w:hyperlink r:id="rId5" w:anchor="1" w:history="1">
        <w:r w:rsidRPr="009F3E89">
          <w:rPr>
            <w:rFonts w:ascii="Tahoma" w:eastAsia="Times New Roman" w:hAnsi="Tahoma" w:cs="Nazanin"/>
            <w:b/>
            <w:bCs/>
            <w:color w:val="C00000"/>
            <w:sz w:val="20"/>
            <w:u w:val="single"/>
            <w:vertAlign w:val="superscript"/>
          </w:rPr>
          <w:t>1</w:t>
        </w:r>
      </w:hyperlink>
    </w:p>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فصل اول- کلیات</w:t>
      </w:r>
    </w:p>
    <w:p w:rsidR="00D652A5" w:rsidRPr="009F3E89" w:rsidRDefault="00345E55" w:rsidP="00D652A5">
      <w:pPr>
        <w:spacing w:before="100" w:beforeAutospacing="1" w:after="100" w:afterAutospacing="1" w:line="480" w:lineRule="auto"/>
        <w:jc w:val="lowKashida"/>
        <w:rPr>
          <w:rFonts w:ascii="Tahoma" w:eastAsia="Times New Roman" w:hAnsi="Tahoma" w:cs="Nazanin"/>
          <w:b/>
          <w:bCs/>
          <w:color w:val="000000" w:themeColor="text1"/>
          <w:sz w:val="20"/>
          <w:szCs w:val="20"/>
          <w:rtl/>
        </w:rPr>
      </w:pPr>
      <w:r w:rsidRPr="00345E55">
        <w:rPr>
          <w:rFonts w:ascii="Tahoma" w:eastAsia="Times New Roman" w:hAnsi="Tahoma" w:cs="Nazanin"/>
          <w:b/>
          <w:bCs/>
          <w:color w:val="000000" w:themeColor="text1"/>
          <w:sz w:val="20"/>
          <w:szCs w:val="20"/>
          <w:rtl/>
        </w:rPr>
        <w:t>ماده اول-</w:t>
      </w:r>
      <w:r w:rsidRPr="00345E55">
        <w:rPr>
          <w:rFonts w:ascii="Tahoma" w:eastAsia="Times New Roman" w:hAnsi="Tahoma" w:cs="Nazanin"/>
          <w:color w:val="000000" w:themeColor="text1"/>
          <w:sz w:val="20"/>
          <w:szCs w:val="20"/>
          <w:rtl/>
        </w:rPr>
        <w:t xml:space="preserve"> سازمان بنادر و کشتیرانی که در این آیین‌نامه اختصارا سازمان نامیده میشود دارای شخصیت حقوقی است و بر طبق مقررات این آیین‌نامه اداره میشود.</w:t>
      </w:r>
    </w:p>
    <w:p w:rsidR="00345E55" w:rsidRPr="00345E55" w:rsidRDefault="00345E55" w:rsidP="00D652A5">
      <w:pPr>
        <w:spacing w:before="100" w:beforeAutospacing="1" w:after="100" w:afterAutospacing="1" w:line="480" w:lineRule="auto"/>
        <w:jc w:val="lowKashida"/>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ماده دوم-</w:t>
      </w:r>
      <w:r w:rsidRPr="00345E55">
        <w:rPr>
          <w:rFonts w:ascii="Tahoma" w:eastAsia="Times New Roman" w:hAnsi="Tahoma" w:cs="Nazanin"/>
          <w:color w:val="000000" w:themeColor="text1"/>
          <w:sz w:val="20"/>
          <w:szCs w:val="20"/>
          <w:rtl/>
        </w:rPr>
        <w:t xml:space="preserve"> سازمان وابسته به وزارت دارایی</w:t>
      </w:r>
      <w:hyperlink r:id="rId6" w:anchor="2" w:history="1">
        <w:r w:rsidRPr="009F3E89">
          <w:rPr>
            <w:rFonts w:ascii="Tahoma" w:eastAsia="Times New Roman" w:hAnsi="Tahoma" w:cs="Nazanin"/>
            <w:b/>
            <w:bCs/>
            <w:color w:val="000000" w:themeColor="text1"/>
            <w:sz w:val="20"/>
            <w:u w:val="single"/>
            <w:vertAlign w:val="superscript"/>
          </w:rPr>
          <w:t>2</w:t>
        </w:r>
      </w:hyperlink>
      <w:r w:rsidRPr="00345E55">
        <w:rPr>
          <w:rFonts w:ascii="Tahoma" w:eastAsia="Times New Roman" w:hAnsi="Tahoma" w:cs="Nazanin"/>
          <w:color w:val="000000" w:themeColor="text1"/>
          <w:sz w:val="20"/>
          <w:szCs w:val="20"/>
          <w:rtl/>
        </w:rPr>
        <w:t xml:space="preserve"> بوده و مرکز آن در تهران است و سازمان می‌تواند با تصویب شورای عالی خود در هر یک از بنادری که بعدا به وجود خواهد آمد دارای اداره یا شعبه باشد.</w:t>
      </w:r>
    </w:p>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فصل دوم- وظایف و اختیارات</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ماده سوم- وظایف سازمان به شرح زیر است:</w:t>
      </w:r>
    </w:p>
    <w:p w:rsidR="00D652A5" w:rsidRPr="009F3E89" w:rsidRDefault="00345E55" w:rsidP="00D652A5">
      <w:pPr>
        <w:pStyle w:val="ListParagraph"/>
        <w:numPr>
          <w:ilvl w:val="0"/>
          <w:numId w:val="1"/>
        </w:numPr>
        <w:spacing w:before="100" w:beforeAutospacing="1" w:after="100" w:afterAutospacing="1" w:line="480" w:lineRule="auto"/>
        <w:jc w:val="lowKashida"/>
        <w:rPr>
          <w:rFonts w:ascii="Tahoma" w:eastAsia="Times New Roman" w:hAnsi="Tahoma" w:cs="Nazanin"/>
          <w:color w:val="000000" w:themeColor="text1"/>
          <w:sz w:val="20"/>
          <w:szCs w:val="20"/>
        </w:rPr>
      </w:pPr>
      <w:r w:rsidRPr="009F3E89">
        <w:rPr>
          <w:rFonts w:ascii="Tahoma" w:eastAsia="Times New Roman" w:hAnsi="Tahoma" w:cs="Nazanin"/>
          <w:color w:val="000000" w:themeColor="text1"/>
          <w:sz w:val="20"/>
          <w:szCs w:val="20"/>
          <w:rtl/>
        </w:rPr>
        <w:t>اداره امور بندری و امور دریایی بازرگانی کشور.</w:t>
      </w:r>
    </w:p>
    <w:p w:rsidR="00D652A5" w:rsidRPr="009F3E89" w:rsidRDefault="00345E55" w:rsidP="00D652A5">
      <w:pPr>
        <w:pStyle w:val="ListParagraph"/>
        <w:numPr>
          <w:ilvl w:val="0"/>
          <w:numId w:val="1"/>
        </w:numPr>
        <w:spacing w:before="100" w:beforeAutospacing="1" w:after="100" w:afterAutospacing="1" w:line="480" w:lineRule="auto"/>
        <w:jc w:val="lowKashida"/>
        <w:rPr>
          <w:rFonts w:ascii="Tahoma" w:eastAsia="Times New Roman" w:hAnsi="Tahoma" w:cs="Nazanin"/>
          <w:color w:val="000000" w:themeColor="text1"/>
          <w:sz w:val="20"/>
          <w:szCs w:val="20"/>
        </w:rPr>
      </w:pPr>
      <w:r w:rsidRPr="009F3E89">
        <w:rPr>
          <w:rFonts w:ascii="Tahoma" w:eastAsia="Times New Roman" w:hAnsi="Tahoma" w:cs="Nazanin"/>
          <w:color w:val="000000" w:themeColor="text1"/>
          <w:sz w:val="20"/>
          <w:szCs w:val="20"/>
          <w:rtl/>
        </w:rPr>
        <w:t>ایجا</w:t>
      </w:r>
      <w:r w:rsidR="007C1E5E">
        <w:rPr>
          <w:rFonts w:ascii="Tahoma" w:eastAsia="Times New Roman" w:hAnsi="Tahoma" w:cs="Nazanin"/>
          <w:color w:val="000000" w:themeColor="text1"/>
          <w:sz w:val="20"/>
          <w:szCs w:val="20"/>
          <w:rtl/>
        </w:rPr>
        <w:t>د و تکمیل و توسعه ساختمانها و ت</w:t>
      </w:r>
      <w:r w:rsidR="007C1E5E">
        <w:rPr>
          <w:rFonts w:ascii="Tahoma" w:eastAsia="Times New Roman" w:hAnsi="Tahoma" w:cs="Nazanin" w:hint="cs"/>
          <w:color w:val="000000" w:themeColor="text1"/>
          <w:sz w:val="20"/>
          <w:szCs w:val="20"/>
          <w:rtl/>
        </w:rPr>
        <w:t>أ</w:t>
      </w:r>
      <w:r w:rsidRPr="009F3E89">
        <w:rPr>
          <w:rFonts w:ascii="Tahoma" w:eastAsia="Times New Roman" w:hAnsi="Tahoma" w:cs="Nazanin"/>
          <w:color w:val="000000" w:themeColor="text1"/>
          <w:sz w:val="20"/>
          <w:szCs w:val="20"/>
          <w:rtl/>
        </w:rPr>
        <w:t>سیسات و تعمیرگاههای بندری و دریایی بازرگانی و وسایل و تجهیزات مربوط</w:t>
      </w:r>
      <w:r w:rsidRPr="009F3E89">
        <w:rPr>
          <w:rFonts w:ascii="Tahoma" w:eastAsia="Times New Roman" w:hAnsi="Tahoma" w:cs="Tahoma"/>
          <w:color w:val="000000" w:themeColor="text1"/>
          <w:sz w:val="20"/>
          <w:szCs w:val="20"/>
          <w:rtl/>
        </w:rPr>
        <w:t> </w:t>
      </w:r>
      <w:r w:rsidRPr="009F3E89">
        <w:rPr>
          <w:rFonts w:ascii="Tahoma" w:eastAsia="Times New Roman" w:hAnsi="Tahoma" w:cs="Nazanin"/>
          <w:color w:val="000000" w:themeColor="text1"/>
          <w:sz w:val="20"/>
          <w:szCs w:val="20"/>
          <w:rtl/>
        </w:rPr>
        <w:t>و بهره‌برداری از</w:t>
      </w:r>
    </w:p>
    <w:p w:rsidR="00D652A5" w:rsidRPr="009F3E89" w:rsidRDefault="00345E55" w:rsidP="00D652A5">
      <w:pPr>
        <w:pStyle w:val="ListParagraph"/>
        <w:spacing w:before="100" w:beforeAutospacing="1" w:after="100" w:afterAutospacing="1" w:line="480" w:lineRule="auto"/>
        <w:jc w:val="lowKashida"/>
        <w:rPr>
          <w:rFonts w:ascii="Tahoma" w:eastAsia="Times New Roman" w:hAnsi="Tahoma" w:cs="Nazanin"/>
          <w:color w:val="000000" w:themeColor="text1"/>
          <w:sz w:val="20"/>
          <w:szCs w:val="20"/>
          <w:rtl/>
        </w:rPr>
      </w:pPr>
      <w:r w:rsidRPr="009F3E89">
        <w:rPr>
          <w:rFonts w:ascii="Tahoma" w:eastAsia="Times New Roman" w:hAnsi="Tahoma" w:cs="Nazanin"/>
          <w:color w:val="000000" w:themeColor="text1"/>
          <w:sz w:val="20"/>
          <w:szCs w:val="20"/>
          <w:rtl/>
        </w:rPr>
        <w:t>آنها.</w:t>
      </w:r>
    </w:p>
    <w:p w:rsidR="00D652A5" w:rsidRPr="009F3E89" w:rsidRDefault="00D652A5" w:rsidP="00D652A5">
      <w:pPr>
        <w:pStyle w:val="ListParagraph"/>
        <w:spacing w:before="100" w:beforeAutospacing="1" w:after="100" w:afterAutospacing="1" w:line="480" w:lineRule="auto"/>
        <w:jc w:val="lowKashida"/>
        <w:rPr>
          <w:rFonts w:ascii="Tahoma" w:eastAsia="Times New Roman" w:hAnsi="Tahoma" w:cs="Nazanin"/>
          <w:color w:val="000000" w:themeColor="text1"/>
          <w:sz w:val="20"/>
          <w:szCs w:val="20"/>
          <w:rtl/>
        </w:rPr>
      </w:pPr>
      <w:r w:rsidRPr="009F3E89">
        <w:rPr>
          <w:rFonts w:ascii="Tahoma" w:eastAsia="Times New Roman" w:hAnsi="Tahoma" w:cs="Nazanin" w:hint="cs"/>
          <w:color w:val="000000" w:themeColor="text1"/>
          <w:sz w:val="20"/>
          <w:szCs w:val="20"/>
          <w:rtl/>
        </w:rPr>
        <w:t>3</w:t>
      </w:r>
      <w:r w:rsidRPr="009F3E89">
        <w:rPr>
          <w:rFonts w:ascii="Tahoma" w:eastAsia="Times New Roman" w:hAnsi="Tahoma" w:cs="Nazanin"/>
          <w:color w:val="000000" w:themeColor="text1"/>
          <w:sz w:val="20"/>
          <w:szCs w:val="20"/>
          <w:rtl/>
        </w:rPr>
        <w:t xml:space="preserve">- </w:t>
      </w:r>
      <w:r w:rsidR="00345E55" w:rsidRPr="009F3E89">
        <w:rPr>
          <w:rFonts w:ascii="Tahoma" w:eastAsia="Times New Roman" w:hAnsi="Tahoma" w:cs="Nazanin"/>
          <w:color w:val="000000" w:themeColor="text1"/>
          <w:sz w:val="20"/>
          <w:szCs w:val="20"/>
          <w:rtl/>
        </w:rPr>
        <w:t>تهیه و تنظیم و اجرای مقررات بندری و دریایی و کشتیرانی بازرگانی طبق قوانین مربوط.</w:t>
      </w:r>
    </w:p>
    <w:p w:rsidR="00345E55" w:rsidRPr="009F3E89" w:rsidRDefault="00345E55" w:rsidP="00FB2CD2">
      <w:pPr>
        <w:ind w:left="720"/>
        <w:rPr>
          <w:rFonts w:ascii="Times New Roman" w:hAnsi="Times New Roman"/>
          <w:color w:val="000000" w:themeColor="text1"/>
          <w:sz w:val="24"/>
          <w:szCs w:val="24"/>
          <w:rtl/>
        </w:rPr>
      </w:pPr>
      <w:r w:rsidRPr="009F3E89">
        <w:rPr>
          <w:color w:val="000000" w:themeColor="text1"/>
          <w:rtl/>
        </w:rPr>
        <w:t>4</w:t>
      </w:r>
      <w:r w:rsidRPr="002B55F6">
        <w:rPr>
          <w:rFonts w:cs="Nazanin"/>
          <w:color w:val="000000" w:themeColor="text1"/>
          <w:rtl/>
        </w:rPr>
        <w:t>- تنظیم امور مربوط به راهنمایی کشتیها با تصویب شورای عالی سازمان.</w:t>
      </w:r>
      <w:r w:rsidRPr="002B55F6">
        <w:rPr>
          <w:rFonts w:cs="Nazanin"/>
          <w:color w:val="000000" w:themeColor="text1"/>
          <w:rtl/>
        </w:rPr>
        <w:br/>
        <w:t>5- اداره امور تخلیه و بارگیری و حمل و نقل کالا در محوطه بنادر و انبارداری در بنادر کشور (بنادری که سازمان دارای اداره یا شعبه است).</w:t>
      </w:r>
      <w:r w:rsidRPr="002B55F6">
        <w:rPr>
          <w:rFonts w:cs="Nazanin"/>
          <w:color w:val="000000" w:themeColor="text1"/>
          <w:rtl/>
        </w:rPr>
        <w:br/>
        <w:t>6- اداره شبکه‌های مخابراتی (رادیویی- تلگرافی- تلفنی- تله تایپ و غیره) در دریا و خشکی برای تماس با کشتیها و بنادر تابعه و تهیه و تامین وسایل مربوط با همکاری وزارت پست و تلگراف و تلفن.</w:t>
      </w:r>
      <w:r w:rsidRPr="002B55F6">
        <w:rPr>
          <w:rFonts w:cs="Nazanin"/>
          <w:color w:val="000000" w:themeColor="text1"/>
          <w:rtl/>
        </w:rPr>
        <w:br/>
        <w:t>7- نظارت کامل در امور کشتیرانی ساحلی و بازرگانی و مجاهدت در توسعه آنها و تامین ایمنی عبور و مرور و انجام هر نوع اقدامی که در پیشرفت و توسعه فعالیت کشتیرانی‌های بازرگانی و ساحلی لازم باشد.</w:t>
      </w:r>
      <w:r w:rsidRPr="002B55F6">
        <w:rPr>
          <w:rFonts w:cs="Nazanin"/>
          <w:color w:val="000000" w:themeColor="text1"/>
          <w:rtl/>
        </w:rPr>
        <w:br/>
        <w:t>8- اداره و برقرار نمودن علایم و وسایل روشنایی و دریایی و رودخانه‌ای برای تامین ایمنی عبور و مرور کشتیها و شناورها.</w:t>
      </w:r>
      <w:r w:rsidRPr="002B55F6">
        <w:rPr>
          <w:rFonts w:cs="Nazanin"/>
          <w:color w:val="000000" w:themeColor="text1"/>
          <w:rtl/>
        </w:rPr>
        <w:br/>
        <w:t>9- ثبت کشتیها و شناورهای بازرگانی و تفریحی و خیریه دارای تابعیت کشور و اجرای مقررات مربوط.</w:t>
      </w:r>
      <w:r w:rsidRPr="002B55F6">
        <w:rPr>
          <w:rFonts w:cs="Nazanin"/>
          <w:color w:val="000000" w:themeColor="text1"/>
          <w:rtl/>
        </w:rPr>
        <w:br/>
        <w:t>10- اعطای گواهینامه‌های صلاحیت فنی، دریایی و غیره به افراد و واحدهای دریایی طبق مقررات مربوط.</w:t>
      </w:r>
      <w:r w:rsidRPr="002B55F6">
        <w:rPr>
          <w:rFonts w:cs="Nazanin"/>
          <w:color w:val="000000" w:themeColor="text1"/>
          <w:rtl/>
        </w:rPr>
        <w:br/>
        <w:t>11- وصول حقوق و عوارض بندری، رودخانه‌ای و حق تخلیه و بارگیری و باربری و انبارداری و سایر درآمدهایی که بر طبق مقررات مربوط به وسیله سازمان یا سایر سازمانهای دولتی برای سازمان وصول میشود.</w:t>
      </w:r>
      <w:r w:rsidRPr="002B55F6">
        <w:rPr>
          <w:rFonts w:cs="Nazanin"/>
          <w:color w:val="000000" w:themeColor="text1"/>
          <w:rtl/>
        </w:rPr>
        <w:br/>
      </w:r>
      <w:r w:rsidRPr="002B55F6">
        <w:rPr>
          <w:rFonts w:cs="Nazanin"/>
          <w:color w:val="000000" w:themeColor="text1"/>
          <w:rtl/>
        </w:rPr>
        <w:lastRenderedPageBreak/>
        <w:t>12- اجرای قانون دریایی ایران و انجام وظایف مقرر در قانون راجع به اجازه تاسیس سازمان بنادر و کشتیرانی و</w:t>
      </w:r>
      <w:r w:rsidRPr="009F3E89">
        <w:rPr>
          <w:color w:val="000000" w:themeColor="text1"/>
          <w:rtl/>
        </w:rPr>
        <w:t xml:space="preserve"> سایر قوانین و مقررات مربوط.</w:t>
      </w:r>
      <w:r w:rsidRPr="009F3E89">
        <w:rPr>
          <w:color w:val="000000" w:themeColor="text1"/>
          <w:rtl/>
        </w:rPr>
        <w:br/>
        <w:t>13- تعیین نحوه</w:t>
      </w:r>
      <w:r w:rsidR="002B55F6">
        <w:rPr>
          <w:color w:val="000000" w:themeColor="text1"/>
          <w:rtl/>
        </w:rPr>
        <w:t xml:space="preserve"> استفاده و نرخ بهره‌برداری از ت</w:t>
      </w:r>
      <w:r w:rsidR="002B55F6">
        <w:rPr>
          <w:rFonts w:hint="cs"/>
          <w:color w:val="000000" w:themeColor="text1"/>
          <w:rtl/>
        </w:rPr>
        <w:t>أ</w:t>
      </w:r>
      <w:r w:rsidRPr="009F3E89">
        <w:rPr>
          <w:color w:val="000000" w:themeColor="text1"/>
          <w:rtl/>
        </w:rPr>
        <w:t>سیسات و تجهیزات بندری و اموال منقول و غیر منقول سازمان و اجرای آن پس از تصویب شورای عالی.</w:t>
      </w:r>
      <w:r w:rsidRPr="009F3E89">
        <w:rPr>
          <w:color w:val="000000" w:themeColor="text1"/>
          <w:rtl/>
        </w:rPr>
        <w:br/>
        <w:t>14- تحقیق و مطالعه در امور بندری و دریایی و کشتیرانی بازرگانی.</w:t>
      </w:r>
      <w:r w:rsidRPr="009F3E89">
        <w:rPr>
          <w:color w:val="000000" w:themeColor="text1"/>
          <w:rtl/>
        </w:rPr>
        <w:br/>
        <w:t>15- تهیه و تنظیم برنامه سال بعد و همچنین برنامه‌های دراز مدت و اجرای آنها پس از تصویب شورای عالی سازمان.</w:t>
      </w:r>
      <w:r w:rsidRPr="009F3E89">
        <w:rPr>
          <w:color w:val="000000" w:themeColor="text1"/>
          <w:rtl/>
        </w:rPr>
        <w:br/>
        <w:t>16- بررسی طرح موافقت‌نامه‌ها و قراردادهای بین‌المللی مربوط به امور بنادر و کشتیرانی و دریانوردی بازرگانی جهت تقدیم به مراجع مربوط.</w:t>
      </w:r>
      <w:r w:rsidRPr="009F3E89">
        <w:rPr>
          <w:color w:val="000000" w:themeColor="text1"/>
          <w:rtl/>
        </w:rPr>
        <w:br/>
        <w:t>17- عضویت در سازمانهای بین‌المللی مربوط به بنادر و کشتیرانی با موافقت شورای عالی سازمان و تصویب مجلسین.</w:t>
      </w:r>
      <w:r w:rsidRPr="009F3E89">
        <w:rPr>
          <w:color w:val="000000" w:themeColor="text1"/>
          <w:rtl/>
        </w:rPr>
        <w:br/>
        <w:t>18- شرکت در کنفرانسها و مجامع بین‌المللی مربوط به بنادر و کشتیرانی.</w:t>
      </w:r>
      <w:r w:rsidRPr="009F3E89">
        <w:rPr>
          <w:color w:val="000000" w:themeColor="text1"/>
          <w:rtl/>
        </w:rPr>
        <w:br/>
        <w:t>19- تعیین منطقه آزاد در صورت لزوم و تهیه مقررات و شرایط استفاده از آن با موافقت شورای عالی سازمان و تصویب مجلسین.</w:t>
      </w:r>
      <w:r w:rsidRPr="009F3E89">
        <w:rPr>
          <w:color w:val="000000" w:themeColor="text1"/>
          <w:rtl/>
        </w:rPr>
        <w:br/>
        <w:t>20- در اختیار گرفتن و اداره خطوط راه‌آهن از سوزن ورودی تا سوزن خروجی به محوطه بندر و همچنین دارا بودن واگنها و لکودیزلها و وسایل مربوط به آنها و وسایل ضروری دیگر جهت تامین تخلیه و بارگیری کالا برای حمل به انبارهای سرباز و سرپوشیده.</w:t>
      </w:r>
      <w:r w:rsidRPr="009F3E89">
        <w:rPr>
          <w:color w:val="000000" w:themeColor="text1"/>
          <w:rtl/>
        </w:rPr>
        <w:br/>
        <w:t>21- تاسیس آموزشگاه تعلیم راهنمایان و کارکنان دریانوردی بازرگانی و اعزام دانشجو برای تحصیل در رشته‌های تخصصی به خارج از کشور با توجه به احتیاجات سازمان.</w:t>
      </w:r>
      <w:r w:rsidRPr="009F3E89">
        <w:rPr>
          <w:color w:val="000000" w:themeColor="text1"/>
          <w:rtl/>
        </w:rPr>
        <w:br/>
        <w:t>22- صدور اجازه تاسیس اسکله و سایر تاسیسات و تجهیزات ضمن تصویب طرح مربوطه با داشتن حق نظارت در اجرا و بهره‌برداری.</w:t>
      </w:r>
      <w:r w:rsidRPr="009F3E89">
        <w:rPr>
          <w:color w:val="000000" w:themeColor="text1"/>
          <w:rtl/>
        </w:rPr>
        <w:br/>
        <w:t>23- صدور اجازه تاسیس دفتر، خانه ملوانان، رستوران و انبار و سایر تاسیسات لازم به درخواست متقاضیان صلاحیتدار. سازمان میتواند با توجه به امکانات خود در بنادر زمین برای تاسیسات مزبور را از طریق اجاره واگذار نماید.</w:t>
      </w:r>
      <w:r w:rsidRPr="009F3E89">
        <w:rPr>
          <w:color w:val="000000" w:themeColor="text1"/>
          <w:rtl/>
        </w:rPr>
        <w:br/>
        <w:t>24- واگذاری آن قسمت از خدمت سازمان که انجام آن از طرف بخش خصوصی به صرفه و صلاح میباشد به موسسات خصوصی واجد صلاحیت.</w:t>
      </w:r>
      <w:r w:rsidRPr="009F3E89">
        <w:rPr>
          <w:color w:val="000000" w:themeColor="text1"/>
          <w:rtl/>
        </w:rPr>
        <w:br/>
        <w:t>25- اهتمام در پایین آوردن نرخ کرایه حمل کالا به بنادر ایران با تجهیزات بنادر و تسریع در امر تخلیه و بارگیری و از بین بردن مدت انتظار نوبت کشتیها به منظور کمک به اقتصاد کشور.</w:t>
      </w:r>
    </w:p>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فصل سوم- ارکان</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b/>
          <w:bCs/>
          <w:color w:val="000000" w:themeColor="text1"/>
          <w:sz w:val="20"/>
          <w:szCs w:val="20"/>
          <w:rtl/>
        </w:rPr>
        <w:t>ماده چهارم-</w:t>
      </w:r>
      <w:r w:rsidRPr="00345E55">
        <w:rPr>
          <w:rFonts w:ascii="Tahoma" w:eastAsia="Times New Roman" w:hAnsi="Tahoma" w:cs="Nazanin"/>
          <w:color w:val="000000" w:themeColor="text1"/>
          <w:sz w:val="20"/>
          <w:szCs w:val="20"/>
          <w:rtl/>
        </w:rPr>
        <w:t xml:space="preserve"> ارکان سازمان به قرار زیر است:</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الف- شورای عالی.</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ب- هیات عامل.</w:t>
      </w:r>
    </w:p>
    <w:p w:rsidR="00345E55" w:rsidRPr="00345E55" w:rsidRDefault="00345E55" w:rsidP="00D652A5">
      <w:pPr>
        <w:spacing w:before="100" w:beforeAutospacing="1" w:after="100" w:afterAutospacing="1" w:line="480" w:lineRule="auto"/>
        <w:jc w:val="lowKashida"/>
        <w:rPr>
          <w:rFonts w:ascii="Times New Roman" w:eastAsia="Times New Roman" w:hAnsi="Times New Roman" w:cs="Nazanin"/>
          <w:color w:val="000000" w:themeColor="text1"/>
          <w:sz w:val="24"/>
          <w:szCs w:val="24"/>
          <w:rtl/>
        </w:rPr>
      </w:pPr>
      <w:r w:rsidRPr="00345E55">
        <w:rPr>
          <w:rFonts w:ascii="Tahoma" w:eastAsia="Times New Roman" w:hAnsi="Tahoma" w:cs="Nazanin"/>
          <w:color w:val="000000" w:themeColor="text1"/>
          <w:sz w:val="20"/>
          <w:szCs w:val="20"/>
          <w:rtl/>
        </w:rPr>
        <w:t xml:space="preserve">پ </w:t>
      </w:r>
      <w:r w:rsidRPr="00345E55">
        <w:rPr>
          <w:rFonts w:ascii="Tahoma" w:eastAsia="Times New Roman" w:hAnsi="Tahoma" w:cs="Tahoma"/>
          <w:color w:val="000000" w:themeColor="text1"/>
          <w:sz w:val="20"/>
          <w:szCs w:val="20"/>
          <w:rtl/>
        </w:rPr>
        <w:t>–</w:t>
      </w:r>
      <w:r w:rsidRPr="00345E55">
        <w:rPr>
          <w:rFonts w:ascii="Tahoma" w:eastAsia="Times New Roman" w:hAnsi="Tahoma" w:cs="Nazanin"/>
          <w:color w:val="000000" w:themeColor="text1"/>
          <w:sz w:val="20"/>
          <w:szCs w:val="20"/>
          <w:rtl/>
        </w:rPr>
        <w:t xml:space="preserve"> مدیر عامل.</w:t>
      </w:r>
    </w:p>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شورای عالی</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b/>
          <w:bCs/>
          <w:color w:val="000000" w:themeColor="text1"/>
          <w:sz w:val="20"/>
          <w:szCs w:val="20"/>
          <w:rtl/>
        </w:rPr>
        <w:lastRenderedPageBreak/>
        <w:t>ماده پنجم-</w:t>
      </w:r>
      <w:r w:rsidRPr="00345E55">
        <w:rPr>
          <w:rFonts w:ascii="Tahoma" w:eastAsia="Times New Roman" w:hAnsi="Tahoma" w:cs="Nazanin"/>
          <w:color w:val="000000" w:themeColor="text1"/>
          <w:sz w:val="20"/>
          <w:szCs w:val="20"/>
          <w:rtl/>
        </w:rPr>
        <w:t xml:space="preserve"> شورای عالی از وزیر دارایی، وزیر راه، وزیر اقتصاد، فرمانده نیروی دریایی و مدیر عامل سازمان برنامه یا معاونان آنها تشکیل میشود.</w:t>
      </w:r>
      <w:r w:rsidRPr="00345E55">
        <w:rPr>
          <w:rFonts w:ascii="Tahoma" w:eastAsia="Times New Roman" w:hAnsi="Tahoma" w:cs="Nazanin"/>
          <w:color w:val="000000" w:themeColor="text1"/>
          <w:sz w:val="20"/>
          <w:szCs w:val="20"/>
          <w:rtl/>
        </w:rPr>
        <w:br/>
        <w:t>ریاست شورای عالی با وزیر دارایی است و در جلساتی که وزیر دارایی حضور نداشته باشد رئیس جلسه را اعضای حاضر انتخاب خواهند نمود.</w:t>
      </w:r>
      <w:hyperlink r:id="rId7" w:anchor="3" w:history="1">
        <w:r w:rsidRPr="009F3E89">
          <w:rPr>
            <w:rFonts w:ascii="Tahoma" w:eastAsia="Times New Roman" w:hAnsi="Tahoma" w:cs="Nazanin"/>
            <w:b/>
            <w:bCs/>
            <w:color w:val="000000" w:themeColor="text1"/>
            <w:sz w:val="20"/>
            <w:u w:val="single"/>
            <w:vertAlign w:val="superscript"/>
          </w:rPr>
          <w:t>3</w:t>
        </w:r>
      </w:hyperlink>
      <w:r w:rsidRPr="00345E55">
        <w:rPr>
          <w:rFonts w:ascii="Tahoma" w:eastAsia="Times New Roman" w:hAnsi="Tahoma" w:cs="Nazanin"/>
          <w:color w:val="000000" w:themeColor="text1"/>
          <w:sz w:val="20"/>
          <w:szCs w:val="20"/>
          <w:rtl/>
        </w:rPr>
        <w:br/>
      </w:r>
      <w:r w:rsidRPr="00345E55">
        <w:rPr>
          <w:rFonts w:ascii="Tahoma" w:eastAsia="Times New Roman" w:hAnsi="Tahoma" w:cs="Nazanin"/>
          <w:b/>
          <w:bCs/>
          <w:color w:val="000000" w:themeColor="text1"/>
          <w:sz w:val="20"/>
          <w:szCs w:val="20"/>
          <w:rtl/>
        </w:rPr>
        <w:t>ماده ششم-</w:t>
      </w:r>
      <w:r w:rsidRPr="00345E55">
        <w:rPr>
          <w:rFonts w:ascii="Tahoma" w:eastAsia="Times New Roman" w:hAnsi="Tahoma" w:cs="Nazanin"/>
          <w:color w:val="000000" w:themeColor="text1"/>
          <w:sz w:val="20"/>
          <w:szCs w:val="20"/>
          <w:rtl/>
        </w:rPr>
        <w:t xml:space="preserve"> وظایف و اختیارات شورای عالی عبارت است از:</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1- تعیین خط مشی کلی سازمان.</w:t>
      </w:r>
    </w:p>
    <w:p w:rsidR="009F3E89" w:rsidRDefault="00345E55" w:rsidP="009F3E89">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2- تایید تعرفه‌های حقوق و عوارض بندری جهت پیشنهاد برای تصویب مراجع مربوط.</w:t>
      </w:r>
    </w:p>
    <w:p w:rsidR="00D652A5" w:rsidRPr="009F3E89" w:rsidRDefault="00345E55" w:rsidP="009F3E89">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3- تصویب بودجه سازمان.</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4- تصویب گزارش سالانه سازمان.</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5- اتخاذ تصمیم در مورد تحصیل وام و یا اعتبار داخلی از بانکها و موسسات دولتی.</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6- انتخاب اعضای هیات عامل.</w:t>
      </w:r>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Pr>
      </w:pPr>
      <w:r w:rsidRPr="00345E55">
        <w:rPr>
          <w:rFonts w:ascii="Tahoma" w:eastAsia="Times New Roman" w:hAnsi="Tahoma" w:cs="Nazanin"/>
          <w:color w:val="000000" w:themeColor="text1"/>
          <w:sz w:val="20"/>
          <w:szCs w:val="20"/>
          <w:rtl/>
        </w:rPr>
        <w:t>7- اتخاذ تصمیم درباره ارجاع دعاوی به داوری و تعیین داور و ختم دعوی به صلح.</w:t>
      </w:r>
      <w:hyperlink r:id="rId8" w:anchor="4" w:history="1">
        <w:r w:rsidRPr="009F3E89">
          <w:rPr>
            <w:rFonts w:ascii="Tahoma" w:eastAsia="Times New Roman" w:hAnsi="Tahoma" w:cs="Nazanin"/>
            <w:b/>
            <w:bCs/>
            <w:color w:val="000000" w:themeColor="text1"/>
            <w:sz w:val="20"/>
            <w:u w:val="single"/>
            <w:vertAlign w:val="superscript"/>
          </w:rPr>
          <w:t>4</w:t>
        </w:r>
      </w:hyperlink>
    </w:p>
    <w:p w:rsidR="00D652A5" w:rsidRPr="009F3E89" w:rsidRDefault="00345E55" w:rsidP="00D652A5">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8- تصویب طرح تشکیلات و شرح وظایف واحدهای تابع سازمان و آیین‌نامه استخدام، بازنشستگی، بیمه، پس‌انداز و وام مسکن</w:t>
      </w:r>
      <w:r w:rsidRPr="00345E55">
        <w:rPr>
          <w:rFonts w:ascii="Tahoma" w:eastAsia="Times New Roman" w:hAnsi="Tahoma" w:cs="Tahoma"/>
          <w:color w:val="000000" w:themeColor="text1"/>
          <w:sz w:val="20"/>
          <w:szCs w:val="20"/>
          <w:rtl/>
        </w:rPr>
        <w:t> </w:t>
      </w:r>
      <w:r w:rsidRPr="00345E55">
        <w:rPr>
          <w:rFonts w:ascii="Tahoma" w:eastAsia="Times New Roman" w:hAnsi="Tahoma" w:cs="Nazanin"/>
          <w:color w:val="000000" w:themeColor="text1"/>
          <w:sz w:val="20"/>
          <w:szCs w:val="20"/>
          <w:rtl/>
        </w:rPr>
        <w:t xml:space="preserve"> کارکنان با رعایت تبصره ماده 112 قانون استخدام کشوری</w:t>
      </w:r>
      <w:r w:rsidR="00D652A5" w:rsidRPr="009F3E89">
        <w:rPr>
          <w:rFonts w:ascii="Tahoma" w:eastAsia="Times New Roman" w:hAnsi="Tahoma" w:cs="Nazanin" w:hint="cs"/>
          <w:color w:val="000000" w:themeColor="text1"/>
          <w:sz w:val="20"/>
          <w:szCs w:val="20"/>
          <w:rtl/>
        </w:rPr>
        <w:t>.</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9- تصویب آیین‌نامه‌های مالی و معاملات و سایر آیین‌نامه‌های اجرایی سازمان.</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10- تعیین حقوق و مزایای مدیر عامل و سایر اعضای هیات عامل سازمان.</w:t>
      </w:r>
    </w:p>
    <w:p w:rsidR="00A0685C" w:rsidRPr="009F3E89" w:rsidRDefault="00345E55" w:rsidP="00A0685C">
      <w:pPr>
        <w:spacing w:before="100" w:beforeAutospacing="1" w:after="100" w:afterAutospacing="1" w:line="480" w:lineRule="auto"/>
        <w:jc w:val="lowKashida"/>
        <w:rPr>
          <w:rFonts w:ascii="Tahoma" w:eastAsia="Times New Roman" w:hAnsi="Tahoma" w:cs="Nazanin"/>
          <w:b/>
          <w:bCs/>
          <w:color w:val="000000" w:themeColor="text1"/>
          <w:sz w:val="20"/>
          <w:szCs w:val="20"/>
          <w:rtl/>
        </w:rPr>
      </w:pPr>
      <w:r w:rsidRPr="00345E55">
        <w:rPr>
          <w:rFonts w:ascii="Tahoma" w:eastAsia="Times New Roman" w:hAnsi="Tahoma" w:cs="Nazanin"/>
          <w:color w:val="000000" w:themeColor="text1"/>
          <w:sz w:val="20"/>
          <w:szCs w:val="20"/>
          <w:rtl/>
        </w:rPr>
        <w:t>11- رسیدگی و اتخاذ تصمیم نسبت به موضوعات دیگری که در حدود مقررات این آیین‌نامه در دستور شورای عالی گذاشته می‌شود.</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b/>
          <w:bCs/>
          <w:color w:val="000000" w:themeColor="text1"/>
          <w:sz w:val="20"/>
          <w:szCs w:val="20"/>
          <w:rtl/>
        </w:rPr>
        <w:t>تبصره-</w:t>
      </w:r>
      <w:r w:rsidRPr="00345E55">
        <w:rPr>
          <w:rFonts w:ascii="Tahoma" w:eastAsia="Times New Roman" w:hAnsi="Tahoma" w:cs="Nazanin"/>
          <w:color w:val="000000" w:themeColor="text1"/>
          <w:sz w:val="20"/>
          <w:szCs w:val="20"/>
          <w:rtl/>
        </w:rPr>
        <w:t xml:space="preserve"> شورای عالی می‌تواند در موقع لزوم امور مالی سازمان را به وسیله کارشناس رسمی و یا حسابداران قسم خورده مورد رسیدگی قرار دهد.</w:t>
      </w:r>
      <w:r w:rsidRPr="00345E55">
        <w:rPr>
          <w:rFonts w:ascii="Tahoma" w:eastAsia="Times New Roman" w:hAnsi="Tahoma" w:cs="Nazanin"/>
          <w:color w:val="000000" w:themeColor="text1"/>
          <w:sz w:val="20"/>
          <w:szCs w:val="20"/>
          <w:rtl/>
        </w:rPr>
        <w:br/>
      </w:r>
      <w:r w:rsidRPr="00345E55">
        <w:rPr>
          <w:rFonts w:ascii="Tahoma" w:eastAsia="Times New Roman" w:hAnsi="Tahoma" w:cs="Nazanin"/>
          <w:b/>
          <w:bCs/>
          <w:color w:val="000000" w:themeColor="text1"/>
          <w:sz w:val="20"/>
          <w:szCs w:val="20"/>
          <w:rtl/>
        </w:rPr>
        <w:t>ماده هفتم-</w:t>
      </w:r>
      <w:r w:rsidRPr="00345E55">
        <w:rPr>
          <w:rFonts w:ascii="Tahoma" w:eastAsia="Times New Roman" w:hAnsi="Tahoma" w:cs="Nazanin"/>
          <w:color w:val="000000" w:themeColor="text1"/>
          <w:sz w:val="20"/>
          <w:szCs w:val="20"/>
          <w:rtl/>
        </w:rPr>
        <w:t xml:space="preserve"> شورای عالی بطور عادی یا فوق‌العاده تشکیل می‌شود</w:t>
      </w:r>
      <w:r w:rsidR="00A0685C" w:rsidRPr="009F3E89">
        <w:rPr>
          <w:rFonts w:ascii="Tahoma" w:eastAsia="Times New Roman" w:hAnsi="Tahoma" w:cs="Nazanin" w:hint="cs"/>
          <w:color w:val="000000" w:themeColor="text1"/>
          <w:sz w:val="20"/>
          <w:szCs w:val="20"/>
          <w:rtl/>
        </w:rPr>
        <w:t>.</w:t>
      </w:r>
    </w:p>
    <w:p w:rsidR="00345E55" w:rsidRPr="00345E55" w:rsidRDefault="00345E55" w:rsidP="00A0685C">
      <w:pPr>
        <w:spacing w:before="100" w:beforeAutospacing="1" w:after="100" w:afterAutospacing="1" w:line="480" w:lineRule="auto"/>
        <w:jc w:val="lowKashida"/>
        <w:rPr>
          <w:rFonts w:ascii="Times New Roman" w:eastAsia="Times New Roman" w:hAnsi="Times New Roman" w:cs="Nazanin"/>
          <w:color w:val="000000" w:themeColor="text1"/>
          <w:sz w:val="24"/>
          <w:szCs w:val="24"/>
          <w:rtl/>
        </w:rPr>
      </w:pPr>
      <w:r w:rsidRPr="00345E55">
        <w:rPr>
          <w:rFonts w:ascii="Tahoma" w:eastAsia="Times New Roman" w:hAnsi="Tahoma" w:cs="Nazanin"/>
          <w:color w:val="000000" w:themeColor="text1"/>
          <w:sz w:val="20"/>
          <w:szCs w:val="20"/>
          <w:rtl/>
        </w:rPr>
        <w:lastRenderedPageBreak/>
        <w:t>جلسه عادی شورای عالی یک بار قبل از پایان تیر ماه هر سال برای رسیدگی به گزارش سالانه و سایر موضوعات مندرج در دستور جلسه و بار دیگر قبل از پایان آذر ماه برای بررسی بودجه و برنامه و تعیین خط مشی کلی سال بعد و سایر موضوعات مندرج در دستور جلسه تشکیل خواهد شد.</w:t>
      </w:r>
      <w:r w:rsidRPr="00345E55">
        <w:rPr>
          <w:rFonts w:ascii="Tahoma" w:eastAsia="Times New Roman" w:hAnsi="Tahoma" w:cs="Nazanin"/>
          <w:color w:val="000000" w:themeColor="text1"/>
          <w:sz w:val="20"/>
          <w:szCs w:val="20"/>
          <w:rtl/>
        </w:rPr>
        <w:br/>
        <w:t>جلسه فوق‌العاده شورای عالی با تقاضای هر یک از اعضای شورای عالی و یا مدیر عامل تشکیل می‌گردد.</w:t>
      </w:r>
      <w:r w:rsidRPr="00345E55">
        <w:rPr>
          <w:rFonts w:ascii="Tahoma" w:eastAsia="Times New Roman" w:hAnsi="Tahoma" w:cs="Nazanin"/>
          <w:color w:val="000000" w:themeColor="text1"/>
          <w:sz w:val="20"/>
          <w:szCs w:val="20"/>
          <w:rtl/>
        </w:rPr>
        <w:br/>
      </w:r>
      <w:r w:rsidRPr="00345E55">
        <w:rPr>
          <w:rFonts w:ascii="Tahoma" w:eastAsia="Times New Roman" w:hAnsi="Tahoma" w:cs="Nazanin"/>
          <w:b/>
          <w:bCs/>
          <w:color w:val="000000" w:themeColor="text1"/>
          <w:sz w:val="20"/>
          <w:szCs w:val="20"/>
          <w:rtl/>
        </w:rPr>
        <w:t>ماده هشتم-</w:t>
      </w:r>
      <w:r w:rsidRPr="00345E55">
        <w:rPr>
          <w:rFonts w:ascii="Tahoma" w:eastAsia="Times New Roman" w:hAnsi="Tahoma" w:cs="Nazanin"/>
          <w:color w:val="000000" w:themeColor="text1"/>
          <w:sz w:val="20"/>
          <w:szCs w:val="20"/>
          <w:rtl/>
        </w:rPr>
        <w:t xml:space="preserve"> دعوت اعضای شورای عالی با رئیس شورا است، دستور جلسه در دعوت‌نامه ذکر می‌گردد و جلسات شورای عالی با حضور لااقل سه نفر از اعضاء رسمیت خواهد یافت و در هر حال تصمیمات شورای عالی با رأی سه نفر معتبر خواهد بود.</w:t>
      </w:r>
    </w:p>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هیات عامل</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b/>
          <w:bCs/>
          <w:color w:val="000000" w:themeColor="text1"/>
          <w:sz w:val="20"/>
          <w:szCs w:val="20"/>
          <w:rtl/>
        </w:rPr>
        <w:t>ماده نهم-</w:t>
      </w:r>
      <w:r w:rsidRPr="00345E55">
        <w:rPr>
          <w:rFonts w:ascii="Tahoma" w:eastAsia="Times New Roman" w:hAnsi="Tahoma" w:cs="Nazanin"/>
          <w:color w:val="000000" w:themeColor="text1"/>
          <w:sz w:val="20"/>
          <w:szCs w:val="20"/>
          <w:rtl/>
        </w:rPr>
        <w:t xml:space="preserve"> هیات عامل سازمان مرکب است از مدیر عامل و چهار عضو که سمت معاون سازمان را هم خواهند داشت که از بین افراد واجد صلاحیت سازمان برای مدت سه سال انتخاب می‌شوند و تجدید انتخاب آنان برای دوره‌های بعد بلامانع است. مدیر عامل به پیشنهاد وزیر دارایی</w:t>
      </w:r>
      <w:hyperlink r:id="rId9" w:anchor="6" w:history="1">
        <w:r w:rsidRPr="009F3E89">
          <w:rPr>
            <w:rFonts w:ascii="Tahoma" w:eastAsia="Times New Roman" w:hAnsi="Tahoma" w:cs="Nazanin"/>
            <w:b/>
            <w:bCs/>
            <w:color w:val="000000" w:themeColor="text1"/>
            <w:sz w:val="20"/>
            <w:u w:val="single"/>
            <w:vertAlign w:val="superscript"/>
          </w:rPr>
          <w:t>6</w:t>
        </w:r>
      </w:hyperlink>
      <w:r w:rsidRPr="00345E55">
        <w:rPr>
          <w:rFonts w:ascii="Tahoma" w:eastAsia="Times New Roman" w:hAnsi="Tahoma" w:cs="Nazanin"/>
          <w:color w:val="000000" w:themeColor="text1"/>
          <w:sz w:val="20"/>
          <w:szCs w:val="20"/>
          <w:rtl/>
        </w:rPr>
        <w:t xml:space="preserve"> و تصویب شورای عالی منصوب میشود و سمت معاونت وزارت دارایی</w:t>
      </w:r>
      <w:hyperlink r:id="rId10" w:anchor="7" w:history="1">
        <w:r w:rsidRPr="009F3E89">
          <w:rPr>
            <w:rFonts w:ascii="Tahoma" w:eastAsia="Times New Roman" w:hAnsi="Tahoma" w:cs="Nazanin"/>
            <w:b/>
            <w:bCs/>
            <w:color w:val="000000" w:themeColor="text1"/>
            <w:sz w:val="20"/>
            <w:u w:val="single"/>
            <w:vertAlign w:val="superscript"/>
          </w:rPr>
          <w:t>7</w:t>
        </w:r>
      </w:hyperlink>
      <w:r w:rsidRPr="00345E55">
        <w:rPr>
          <w:rFonts w:ascii="Tahoma" w:eastAsia="Times New Roman" w:hAnsi="Tahoma" w:cs="Nazanin"/>
          <w:color w:val="000000" w:themeColor="text1"/>
          <w:sz w:val="20"/>
          <w:szCs w:val="20"/>
          <w:rtl/>
        </w:rPr>
        <w:t xml:space="preserve"> را خواهد داشت و سایر اعضاء به پیشنهاد مدیر عامل و تصویب شورای عالی و با حکم وزیر دارایی</w:t>
      </w:r>
      <w:hyperlink r:id="rId11" w:anchor="8" w:history="1">
        <w:r w:rsidRPr="009F3E89">
          <w:rPr>
            <w:rFonts w:ascii="Tahoma" w:eastAsia="Times New Roman" w:hAnsi="Tahoma" w:cs="Nazanin"/>
            <w:b/>
            <w:bCs/>
            <w:color w:val="000000" w:themeColor="text1"/>
            <w:sz w:val="20"/>
            <w:u w:val="single"/>
            <w:vertAlign w:val="superscript"/>
          </w:rPr>
          <w:t>8</w:t>
        </w:r>
      </w:hyperlink>
      <w:r w:rsidRPr="00345E55">
        <w:rPr>
          <w:rFonts w:ascii="Tahoma" w:eastAsia="Times New Roman" w:hAnsi="Tahoma" w:cs="Nazanin"/>
          <w:color w:val="000000" w:themeColor="text1"/>
          <w:sz w:val="20"/>
          <w:szCs w:val="20"/>
          <w:rtl/>
        </w:rPr>
        <w:t xml:space="preserve"> منصوب می شوند</w:t>
      </w:r>
      <w:r w:rsidR="00A0685C" w:rsidRPr="009F3E89">
        <w:rPr>
          <w:rFonts w:ascii="Tahoma" w:eastAsia="Times New Roman" w:hAnsi="Tahoma" w:cs="Nazanin" w:hint="cs"/>
          <w:color w:val="000000" w:themeColor="text1"/>
          <w:sz w:val="20"/>
          <w:szCs w:val="20"/>
          <w:rtl/>
        </w:rPr>
        <w:t>.</w:t>
      </w:r>
    </w:p>
    <w:p w:rsidR="00A0685C" w:rsidRPr="009F3E89" w:rsidRDefault="00345E55" w:rsidP="00A0685C">
      <w:pPr>
        <w:spacing w:before="100" w:beforeAutospacing="1" w:after="100" w:afterAutospacing="1" w:line="480" w:lineRule="auto"/>
        <w:jc w:val="lowKashida"/>
        <w:rPr>
          <w:rFonts w:ascii="Tahoma" w:eastAsia="Times New Roman" w:hAnsi="Tahoma" w:cs="Nazanin"/>
          <w:b/>
          <w:bCs/>
          <w:color w:val="000000" w:themeColor="text1"/>
          <w:sz w:val="20"/>
          <w:szCs w:val="20"/>
          <w:rtl/>
        </w:rPr>
      </w:pPr>
      <w:r w:rsidRPr="00345E55">
        <w:rPr>
          <w:rFonts w:ascii="Tahoma" w:eastAsia="Times New Roman" w:hAnsi="Tahoma" w:cs="Nazanin"/>
          <w:color w:val="000000" w:themeColor="text1"/>
          <w:sz w:val="20"/>
          <w:szCs w:val="20"/>
          <w:rtl/>
        </w:rPr>
        <w:t>اعضای هیات عامل موظفا انجام خدمت نموده و جز انجام این وظیفه حق ندارند هیچ نوع شغل دولتی یا غیر دولتی دیگر داشته باشند (به استثنای موسسات خیریه) اعضای هیات عامل حق ندارند در هیچ یک از شرکتهای کشتیرانی و یا شرکتها و سازمانهایی که به نحوی از انحاء فعالیت آنها انجام خدمات بندری و یا دریایی باشد سهیم و شریک باشند.</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b/>
          <w:bCs/>
          <w:color w:val="000000" w:themeColor="text1"/>
          <w:sz w:val="20"/>
          <w:szCs w:val="20"/>
          <w:rtl/>
        </w:rPr>
        <w:t>ماده دهم</w:t>
      </w:r>
      <w:r w:rsidRPr="00345E55">
        <w:rPr>
          <w:rFonts w:ascii="Tahoma" w:eastAsia="Times New Roman" w:hAnsi="Tahoma" w:cs="Nazanin"/>
          <w:color w:val="000000" w:themeColor="text1"/>
          <w:sz w:val="20"/>
          <w:szCs w:val="20"/>
          <w:rtl/>
        </w:rPr>
        <w:t>- وظایف و اختیارات هیات عامل به قرار زیر است:</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1- تهیه طرح تشکیلات و شرح وظایف واحدهای تابع سازمان و همچنین آیین‌نامه‌های استخدام، بازنشستگی، بیمه، پس‌انداز و وام مسکن کارکنان و پیشنهاد آنها به شورای عالی.</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2- تهیه طرح آیین‌نامه‌های مالی و معاملات سازمان و سایر آیین‌نامه‌های اجرایی و پیشنهاد آنها به شورای عالی.</w:t>
      </w:r>
      <w:r w:rsidRPr="00345E55">
        <w:rPr>
          <w:rFonts w:ascii="Tahoma" w:eastAsia="Times New Roman" w:hAnsi="Tahoma" w:cs="Nazanin"/>
          <w:color w:val="000000" w:themeColor="text1"/>
          <w:sz w:val="20"/>
          <w:szCs w:val="20"/>
          <w:rtl/>
        </w:rPr>
        <w:br/>
        <w:t>3- تهیه بودجه و برنامه‌های سازمان و پیشنهاد آنها به شورای عالی.</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4- تهیه گزارش سالانه سازمان برای طرح در شورای عالی</w:t>
      </w:r>
      <w:r w:rsidR="00A0685C" w:rsidRPr="009F3E89">
        <w:rPr>
          <w:rFonts w:ascii="Tahoma" w:eastAsia="Times New Roman" w:hAnsi="Tahoma" w:cs="Nazanin" w:hint="cs"/>
          <w:color w:val="000000" w:themeColor="text1"/>
          <w:sz w:val="20"/>
          <w:szCs w:val="20"/>
          <w:rtl/>
        </w:rPr>
        <w:t>.</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lastRenderedPageBreak/>
        <w:t>5- پیشنهاد ارجاع دعوی به داوری و تعیین داور یا ختم دعوی به صلح به شورای عالی.</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6- پیشنهاد تحصیل اعتبار یا وام داخلی از بانکها و موسسات دولتی به شورای عالی.</w:t>
      </w:r>
    </w:p>
    <w:p w:rsidR="00345E55" w:rsidRPr="00345E55" w:rsidRDefault="00345E55" w:rsidP="00A0685C">
      <w:pPr>
        <w:spacing w:before="100" w:beforeAutospacing="1" w:after="100" w:afterAutospacing="1" w:line="480" w:lineRule="auto"/>
        <w:jc w:val="lowKashida"/>
        <w:rPr>
          <w:rFonts w:ascii="Times New Roman" w:eastAsia="Times New Roman" w:hAnsi="Times New Roman" w:cs="Nazanin"/>
          <w:color w:val="000000" w:themeColor="text1"/>
          <w:sz w:val="24"/>
          <w:szCs w:val="24"/>
          <w:rtl/>
        </w:rPr>
      </w:pPr>
      <w:r w:rsidRPr="00345E55">
        <w:rPr>
          <w:rFonts w:ascii="Tahoma" w:eastAsia="Times New Roman" w:hAnsi="Tahoma" w:cs="Nazanin"/>
          <w:color w:val="000000" w:themeColor="text1"/>
          <w:sz w:val="20"/>
          <w:szCs w:val="20"/>
          <w:rtl/>
        </w:rPr>
        <w:t>7- تهیه تعرفه حقوق و عوارض بندری و همچنین تغییراتی که در تعرفه‌های مذکور ضرورت پیدا می‌کند برای پیشنهاد به شورای عالی.</w:t>
      </w:r>
      <w:r w:rsidRPr="00345E55">
        <w:rPr>
          <w:rFonts w:ascii="Tahoma" w:eastAsia="Times New Roman" w:hAnsi="Tahoma" w:cs="Nazanin"/>
          <w:color w:val="000000" w:themeColor="text1"/>
          <w:sz w:val="20"/>
          <w:szCs w:val="20"/>
          <w:rtl/>
        </w:rPr>
        <w:br/>
        <w:t>8- اظهار نظر در مورد کلیه مسائل مربوط به وظایف سازمان که از طرف مدیر عامل یا هر یک از اعضاء هیات عامل باید به شورای عالی پیشنهاد شود.</w:t>
      </w:r>
      <w:r w:rsidRPr="00345E55">
        <w:rPr>
          <w:rFonts w:ascii="Tahoma" w:eastAsia="Times New Roman" w:hAnsi="Tahoma" w:cs="Nazanin"/>
          <w:color w:val="000000" w:themeColor="text1"/>
          <w:sz w:val="20"/>
          <w:szCs w:val="20"/>
          <w:rtl/>
        </w:rPr>
        <w:br/>
      </w:r>
      <w:r w:rsidRPr="00345E55">
        <w:rPr>
          <w:rFonts w:ascii="Tahoma" w:eastAsia="Times New Roman" w:hAnsi="Tahoma" w:cs="Nazanin"/>
          <w:b/>
          <w:bCs/>
          <w:color w:val="000000" w:themeColor="text1"/>
          <w:sz w:val="20"/>
          <w:szCs w:val="20"/>
          <w:rtl/>
        </w:rPr>
        <w:t>ماده یازدهم-</w:t>
      </w:r>
      <w:r w:rsidRPr="00345E55">
        <w:rPr>
          <w:rFonts w:ascii="Tahoma" w:eastAsia="Times New Roman" w:hAnsi="Tahoma" w:cs="Nazanin"/>
          <w:color w:val="000000" w:themeColor="text1"/>
          <w:sz w:val="20"/>
          <w:szCs w:val="20"/>
          <w:rtl/>
        </w:rPr>
        <w:t xml:space="preserve"> رای هیات عامل به اکثریت معتبر است.</w:t>
      </w:r>
    </w:p>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مدیر عامل</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b/>
          <w:bCs/>
          <w:color w:val="000000" w:themeColor="text1"/>
          <w:sz w:val="20"/>
          <w:szCs w:val="20"/>
          <w:rtl/>
        </w:rPr>
        <w:t>ماده 12-</w:t>
      </w:r>
      <w:r w:rsidRPr="00345E55">
        <w:rPr>
          <w:rFonts w:ascii="Tahoma" w:eastAsia="Times New Roman" w:hAnsi="Tahoma" w:cs="Nazanin"/>
          <w:color w:val="000000" w:themeColor="text1"/>
          <w:sz w:val="20"/>
          <w:szCs w:val="20"/>
          <w:rtl/>
        </w:rPr>
        <w:t xml:space="preserve"> مدیر عامل بالاترین مقام اجرایی و مسوول اداره و حسن جریان امور و حفظ حقوق سازمان می‌باشد و وظایف و اختیارات او به شرح زیر است:</w:t>
      </w:r>
      <w:r w:rsidRPr="00345E55">
        <w:rPr>
          <w:rFonts w:ascii="Tahoma" w:eastAsia="Times New Roman" w:hAnsi="Tahoma" w:cs="Nazanin"/>
          <w:color w:val="000000" w:themeColor="text1"/>
          <w:sz w:val="20"/>
          <w:szCs w:val="20"/>
          <w:rtl/>
        </w:rPr>
        <w:br/>
        <w:t>1- اجرای مصوبات شورای عالی و هیات عامل و انجام کلیه امور اداری و فنی و مالی سازمان طبق مقررات این آیین‌نامه و سایر قوانین و آیین‌نامه‌های مربوط.</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2- استخدام و تعلیق و یا اخراج کارمندان و مستخدمین و تعیین شغل و حقوق ترفیع آنان در حدود بودجه مصوب و مقررات مربوط.</w:t>
      </w:r>
      <w:r w:rsidRPr="00345E55">
        <w:rPr>
          <w:rFonts w:ascii="Tahoma" w:eastAsia="Times New Roman" w:hAnsi="Tahoma" w:cs="Nazanin"/>
          <w:color w:val="000000" w:themeColor="text1"/>
          <w:sz w:val="20"/>
          <w:szCs w:val="20"/>
          <w:rtl/>
        </w:rPr>
        <w:br/>
        <w:t>3- امضاء اسناد و افتتاح حساب در بانکها و معرفی امضاء‌های مجاز و صدور اجازه پرداخت هزینه در حدود بودجه مصوب و مقررات مربوط.</w:t>
      </w:r>
      <w:r w:rsidRPr="00345E55">
        <w:rPr>
          <w:rFonts w:ascii="Tahoma" w:eastAsia="Times New Roman" w:hAnsi="Tahoma" w:cs="Nazanin"/>
          <w:color w:val="000000" w:themeColor="text1"/>
          <w:sz w:val="20"/>
          <w:szCs w:val="20"/>
          <w:rtl/>
        </w:rPr>
        <w:br/>
        <w:t>4- نمایندگی سازمان در مقابل اشخاص و کلیه مراجع قضایی و غیر قضای داخلی و خارجی با حق انتخاب وکیل و اعطای حق وکالت در توکیل تا یک درجه.</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5- تنظیم گزارشهای وضع مالی و امور جاری و عملیات انجام شده برای تسلیم به شورای عالی.</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6- اجرای مصوبات شورای عالی در مورد تحصیل اعتبار یا وام داخلی از بانکها و موسسات دولتی.</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7- تعیین و تغییر ساعات کار واحدهای تابعه سازمان.</w:t>
      </w:r>
    </w:p>
    <w:p w:rsidR="00345E55" w:rsidRPr="00345E55" w:rsidRDefault="00345E55" w:rsidP="00A0685C">
      <w:pPr>
        <w:spacing w:before="100" w:beforeAutospacing="1" w:after="100" w:afterAutospacing="1" w:line="480" w:lineRule="auto"/>
        <w:jc w:val="lowKashida"/>
        <w:rPr>
          <w:rFonts w:ascii="Times New Roman" w:eastAsia="Times New Roman" w:hAnsi="Times New Roman" w:cs="Nazanin"/>
          <w:color w:val="000000" w:themeColor="text1"/>
          <w:sz w:val="24"/>
          <w:szCs w:val="24"/>
          <w:rtl/>
        </w:rPr>
      </w:pPr>
      <w:r w:rsidRPr="00345E55">
        <w:rPr>
          <w:rFonts w:ascii="Tahoma" w:eastAsia="Times New Roman" w:hAnsi="Tahoma" w:cs="Nazanin"/>
          <w:color w:val="000000" w:themeColor="text1"/>
          <w:sz w:val="20"/>
          <w:szCs w:val="20"/>
          <w:rtl/>
        </w:rPr>
        <w:t>8- مدیر عامل میتواند به مسوولیت خود قسمتی از اختیارات خود را به هر یک از اعضاء هیات عامل و یا سایر کارکنان سازمان تفویض نماید.</w:t>
      </w:r>
      <w:hyperlink r:id="rId12" w:anchor="9" w:history="1">
        <w:r w:rsidRPr="009F3E89">
          <w:rPr>
            <w:rFonts w:ascii="Tahoma" w:eastAsia="Times New Roman" w:hAnsi="Tahoma" w:cs="Nazanin"/>
            <w:b/>
            <w:bCs/>
            <w:color w:val="000000" w:themeColor="text1"/>
            <w:sz w:val="20"/>
            <w:u w:val="single"/>
            <w:vertAlign w:val="superscript"/>
          </w:rPr>
          <w:t>9</w:t>
        </w:r>
      </w:hyperlink>
    </w:p>
    <w:p w:rsidR="00345E55" w:rsidRPr="00345E55" w:rsidRDefault="00345E55" w:rsidP="00345E55">
      <w:pPr>
        <w:spacing w:before="100" w:beforeAutospacing="1" w:after="100" w:afterAutospacing="1" w:line="480" w:lineRule="auto"/>
        <w:jc w:val="center"/>
        <w:rPr>
          <w:rFonts w:ascii="Times New Roman" w:eastAsia="Times New Roman" w:hAnsi="Times New Roman" w:cs="Nazanin"/>
          <w:color w:val="000000" w:themeColor="text1"/>
          <w:sz w:val="24"/>
          <w:szCs w:val="24"/>
          <w:rtl/>
        </w:rPr>
      </w:pPr>
      <w:r w:rsidRPr="00345E55">
        <w:rPr>
          <w:rFonts w:ascii="Tahoma" w:eastAsia="Times New Roman" w:hAnsi="Tahoma" w:cs="Nazanin"/>
          <w:b/>
          <w:bCs/>
          <w:color w:val="000000" w:themeColor="text1"/>
          <w:sz w:val="20"/>
          <w:szCs w:val="20"/>
          <w:rtl/>
        </w:rPr>
        <w:t>فصل چهارم- امور مالی و استخدامی</w:t>
      </w:r>
    </w:p>
    <w:p w:rsidR="00A0685C" w:rsidRPr="009F3E89" w:rsidRDefault="00345E55" w:rsidP="00A0685C">
      <w:pPr>
        <w:spacing w:before="100" w:beforeAutospacing="1" w:after="100" w:afterAutospacing="1" w:line="480" w:lineRule="auto"/>
        <w:jc w:val="lowKashida"/>
        <w:rPr>
          <w:rFonts w:ascii="Tahoma" w:eastAsia="Times New Roman" w:hAnsi="Tahoma" w:cs="Nazanin"/>
          <w:b/>
          <w:bCs/>
          <w:color w:val="000000" w:themeColor="text1"/>
          <w:sz w:val="20"/>
          <w:szCs w:val="20"/>
          <w:rtl/>
        </w:rPr>
      </w:pPr>
      <w:r w:rsidRPr="00345E55">
        <w:rPr>
          <w:rFonts w:ascii="Tahoma" w:eastAsia="Times New Roman" w:hAnsi="Tahoma" w:cs="Nazanin"/>
          <w:b/>
          <w:bCs/>
          <w:color w:val="000000" w:themeColor="text1"/>
          <w:sz w:val="20"/>
          <w:szCs w:val="20"/>
          <w:rtl/>
        </w:rPr>
        <w:lastRenderedPageBreak/>
        <w:t>ماده سیزدهم-</w:t>
      </w:r>
      <w:r w:rsidRPr="00345E55">
        <w:rPr>
          <w:rFonts w:ascii="Tahoma" w:eastAsia="Times New Roman" w:hAnsi="Tahoma" w:cs="Nazanin"/>
          <w:color w:val="000000" w:themeColor="text1"/>
          <w:sz w:val="20"/>
          <w:szCs w:val="20"/>
          <w:rtl/>
        </w:rPr>
        <w:t xml:space="preserve"> سال مالی سازمان از اول فروردین ماه هر سال شمسی شروع و به آخر اسفند ماه همان سال ختم می‌شود به استثنای سال اول که ابتدای آن تاریخ شروع به اجرای این آیین‌نامه است.</w:t>
      </w:r>
    </w:p>
    <w:p w:rsidR="00A0685C" w:rsidRPr="009F3E89" w:rsidRDefault="00345E55" w:rsidP="00A0685C">
      <w:pPr>
        <w:spacing w:before="100" w:beforeAutospacing="1" w:after="100" w:afterAutospacing="1" w:line="480" w:lineRule="auto"/>
        <w:jc w:val="lowKashida"/>
        <w:rPr>
          <w:rFonts w:ascii="Tahoma" w:eastAsia="Times New Roman" w:hAnsi="Tahoma" w:cs="Nazanin"/>
          <w:b/>
          <w:bCs/>
          <w:color w:val="000000" w:themeColor="text1"/>
          <w:sz w:val="20"/>
          <w:szCs w:val="20"/>
          <w:rtl/>
        </w:rPr>
      </w:pPr>
      <w:r w:rsidRPr="00345E55">
        <w:rPr>
          <w:rFonts w:ascii="Tahoma" w:eastAsia="Times New Roman" w:hAnsi="Tahoma" w:cs="Nazanin"/>
          <w:b/>
          <w:bCs/>
          <w:color w:val="000000" w:themeColor="text1"/>
          <w:sz w:val="20"/>
          <w:szCs w:val="20"/>
          <w:rtl/>
        </w:rPr>
        <w:t>ماده چهاردهم-</w:t>
      </w:r>
      <w:r w:rsidRPr="00345E55">
        <w:rPr>
          <w:rFonts w:ascii="Tahoma" w:eastAsia="Times New Roman" w:hAnsi="Tahoma" w:cs="Nazanin"/>
          <w:color w:val="000000" w:themeColor="text1"/>
          <w:sz w:val="20"/>
          <w:szCs w:val="20"/>
          <w:rtl/>
        </w:rPr>
        <w:t xml:space="preserve"> مدیر امور مالی سازمان به پیشنهاد مدیر عامل و تصویب وزیر دارایی</w:t>
      </w:r>
      <w:hyperlink r:id="rId13" w:anchor="10" w:history="1">
        <w:r w:rsidRPr="009F3E89">
          <w:rPr>
            <w:rFonts w:ascii="Tahoma" w:eastAsia="Times New Roman" w:hAnsi="Tahoma" w:cs="Nazanin"/>
            <w:b/>
            <w:bCs/>
            <w:color w:val="000000" w:themeColor="text1"/>
            <w:sz w:val="20"/>
            <w:u w:val="single"/>
            <w:vertAlign w:val="superscript"/>
          </w:rPr>
          <w:t>10</w:t>
        </w:r>
      </w:hyperlink>
      <w:r w:rsidRPr="00345E55">
        <w:rPr>
          <w:rFonts w:ascii="Tahoma" w:eastAsia="Times New Roman" w:hAnsi="Tahoma" w:cs="Nazanin"/>
          <w:color w:val="000000" w:themeColor="text1"/>
          <w:sz w:val="20"/>
          <w:szCs w:val="20"/>
          <w:rtl/>
        </w:rPr>
        <w:t xml:space="preserve"> تعیین میشود و بر طبق مقررات مربوط وظایف محوله را انجام خواهد داد.</w:t>
      </w:r>
    </w:p>
    <w:p w:rsidR="00A0685C" w:rsidRPr="009F3E89" w:rsidRDefault="00345E55" w:rsidP="00A0685C">
      <w:pPr>
        <w:spacing w:before="100" w:beforeAutospacing="1" w:after="100" w:afterAutospacing="1" w:line="480" w:lineRule="auto"/>
        <w:jc w:val="lowKashida"/>
        <w:rPr>
          <w:rFonts w:ascii="Tahoma" w:eastAsia="Times New Roman" w:hAnsi="Tahoma" w:cs="Nazanin"/>
          <w:b/>
          <w:bCs/>
          <w:color w:val="000000" w:themeColor="text1"/>
          <w:sz w:val="20"/>
          <w:szCs w:val="20"/>
        </w:rPr>
      </w:pPr>
      <w:r w:rsidRPr="00345E55">
        <w:rPr>
          <w:rFonts w:ascii="Tahoma" w:eastAsia="Times New Roman" w:hAnsi="Tahoma" w:cs="Nazanin"/>
          <w:b/>
          <w:bCs/>
          <w:color w:val="000000" w:themeColor="text1"/>
          <w:sz w:val="20"/>
          <w:szCs w:val="20"/>
          <w:rtl/>
        </w:rPr>
        <w:t>تبصره-</w:t>
      </w:r>
      <w:r w:rsidRPr="00345E55">
        <w:rPr>
          <w:rFonts w:ascii="Tahoma" w:eastAsia="Times New Roman" w:hAnsi="Tahoma" w:cs="Nazanin"/>
          <w:color w:val="000000" w:themeColor="text1"/>
          <w:sz w:val="20"/>
          <w:szCs w:val="20"/>
          <w:rtl/>
        </w:rPr>
        <w:t xml:space="preserve"> اسناد مربوط به تعهدات مالی سازمان باید به امضای مدیر عامل یا نماینده او و مدیر امور مالی یا نماینده او برسد.</w:t>
      </w:r>
      <w:r w:rsidRPr="00345E55">
        <w:rPr>
          <w:rFonts w:ascii="Tahoma" w:eastAsia="Times New Roman" w:hAnsi="Tahoma" w:cs="Nazanin"/>
          <w:color w:val="000000" w:themeColor="text1"/>
          <w:sz w:val="20"/>
          <w:szCs w:val="20"/>
          <w:rtl/>
        </w:rPr>
        <w:br/>
      </w:r>
      <w:r w:rsidRPr="00345E55">
        <w:rPr>
          <w:rFonts w:ascii="Tahoma" w:eastAsia="Times New Roman" w:hAnsi="Tahoma" w:cs="Nazanin"/>
          <w:b/>
          <w:bCs/>
          <w:color w:val="000000" w:themeColor="text1"/>
          <w:sz w:val="20"/>
          <w:szCs w:val="20"/>
          <w:rtl/>
        </w:rPr>
        <w:t>ماده پانزدهم-</w:t>
      </w:r>
      <w:r w:rsidRPr="00345E55">
        <w:rPr>
          <w:rFonts w:ascii="Tahoma" w:eastAsia="Times New Roman" w:hAnsi="Tahoma" w:cs="Nazanin"/>
          <w:color w:val="000000" w:themeColor="text1"/>
          <w:sz w:val="20"/>
          <w:szCs w:val="20"/>
          <w:rtl/>
        </w:rPr>
        <w:t xml:space="preserve"> درآمدهای سازمان مندرج در بند 11 ماده 3 این آیین‌نامه که بر طبق مقررات مربوط وصول خواهد شد درآمد اختصاصی سازمان شناخته میشود و به همین عنوان در بودجه کل کشور منظور و هزینه‌های سازمان از محل درآمدهای مذکور پرداخت خواهد شد.</w:t>
      </w:r>
      <w:r w:rsidRPr="00345E55">
        <w:rPr>
          <w:rFonts w:ascii="Tahoma" w:eastAsia="Times New Roman" w:hAnsi="Tahoma" w:cs="Nazanin"/>
          <w:color w:val="000000" w:themeColor="text1"/>
          <w:sz w:val="20"/>
          <w:szCs w:val="20"/>
          <w:rtl/>
        </w:rPr>
        <w:br/>
      </w:r>
      <w:r w:rsidRPr="00345E55">
        <w:rPr>
          <w:rFonts w:ascii="Tahoma" w:eastAsia="Times New Roman" w:hAnsi="Tahoma" w:cs="Nazanin"/>
          <w:b/>
          <w:bCs/>
          <w:color w:val="000000" w:themeColor="text1"/>
          <w:sz w:val="20"/>
          <w:szCs w:val="20"/>
          <w:rtl/>
        </w:rPr>
        <w:t>ماده شانزدهم-</w:t>
      </w:r>
      <w:r w:rsidRPr="00345E55">
        <w:rPr>
          <w:rFonts w:ascii="Tahoma" w:eastAsia="Times New Roman" w:hAnsi="Tahoma" w:cs="Nazanin"/>
          <w:color w:val="000000" w:themeColor="text1"/>
          <w:sz w:val="20"/>
          <w:szCs w:val="20"/>
          <w:rtl/>
        </w:rPr>
        <w:t xml:space="preserve"> مازاد درآمد سالیانه سازمان به پیشنهاد هیات عامل و تصویب شورای عالی برای توسعه و تکمیل بنادر و سایر تاسیسات سازمان قابل مصرف خواهد بود.</w:t>
      </w:r>
      <w:hyperlink r:id="rId14" w:anchor="11" w:history="1">
        <w:r w:rsidRPr="009F3E89">
          <w:rPr>
            <w:rFonts w:ascii="Tahoma" w:eastAsia="Times New Roman" w:hAnsi="Tahoma" w:cs="Nazanin"/>
            <w:b/>
            <w:bCs/>
            <w:color w:val="000000" w:themeColor="text1"/>
            <w:sz w:val="20"/>
            <w:u w:val="single"/>
            <w:vertAlign w:val="superscript"/>
          </w:rPr>
          <w:t>11</w:t>
        </w:r>
      </w:hyperlink>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b/>
          <w:bCs/>
          <w:color w:val="000000" w:themeColor="text1"/>
          <w:sz w:val="20"/>
          <w:szCs w:val="20"/>
          <w:rtl/>
        </w:rPr>
        <w:t>ماده هفدهم-</w:t>
      </w:r>
      <w:r w:rsidRPr="00345E55">
        <w:rPr>
          <w:rFonts w:ascii="Tahoma" w:eastAsia="Times New Roman" w:hAnsi="Tahoma" w:cs="Nazanin"/>
          <w:color w:val="000000" w:themeColor="text1"/>
          <w:sz w:val="20"/>
          <w:szCs w:val="20"/>
          <w:rtl/>
        </w:rPr>
        <w:t xml:space="preserve"> سازمان می‌تواند مدت خدمت آن دسته از کارکنان خود را که مشمول مقررات تبدیل مستخدمین غیر رسمی موضوع قانون استخدام کشوری و قانون بیمه‌های اجتماعی نبوده و به علت کهولت یا معلول بودن قادر به انجام وظیفه نباشند بر طبق آیین‌نامه‌ای که از طرف هیات عامل تهیه و به موافقت شورای عالی و تصویب کمیسیون‌های دارایی و استخدام مجلسین خواهد رسید باز خرید نماید.</w:t>
      </w:r>
      <w:r w:rsidRPr="00345E55">
        <w:rPr>
          <w:rFonts w:ascii="Tahoma" w:eastAsia="Times New Roman" w:hAnsi="Tahoma" w:cs="Nazanin"/>
          <w:color w:val="000000" w:themeColor="text1"/>
          <w:sz w:val="20"/>
          <w:szCs w:val="20"/>
          <w:rtl/>
        </w:rPr>
        <w:br/>
        <w:t>--------------------------------------------------------------------</w:t>
      </w:r>
      <w:r w:rsidRPr="00345E55">
        <w:rPr>
          <w:rFonts w:ascii="Tahoma" w:eastAsia="Times New Roman" w:hAnsi="Tahoma" w:cs="Nazanin"/>
          <w:color w:val="000000" w:themeColor="text1"/>
          <w:sz w:val="20"/>
          <w:szCs w:val="20"/>
          <w:rtl/>
        </w:rPr>
        <w:br/>
      </w:r>
      <w:bookmarkStart w:id="0" w:name="1"/>
      <w:r w:rsidRPr="00345E55">
        <w:rPr>
          <w:rFonts w:ascii="Tahoma" w:eastAsia="Times New Roman" w:hAnsi="Tahoma" w:cs="Nazanin"/>
          <w:color w:val="000000" w:themeColor="text1"/>
          <w:sz w:val="20"/>
          <w:szCs w:val="20"/>
          <w:rtl/>
        </w:rPr>
        <w:t>1</w:t>
      </w:r>
      <w:bookmarkEnd w:id="0"/>
      <w:r w:rsidRPr="00345E55">
        <w:rPr>
          <w:rFonts w:ascii="Tahoma" w:eastAsia="Times New Roman" w:hAnsi="Tahoma" w:cs="Nazanin"/>
          <w:color w:val="000000" w:themeColor="text1"/>
          <w:sz w:val="20"/>
          <w:szCs w:val="20"/>
          <w:rtl/>
        </w:rPr>
        <w:t xml:space="preserve"> - منتشر شده در روزنامه رسمي شماره 7317 مورخ 28/12/1348 - صفحه 634 مجموعه قوانين سال 1348.</w:t>
      </w:r>
      <w:bookmarkStart w:id="1" w:name="2"/>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2</w:t>
      </w:r>
      <w:bookmarkEnd w:id="1"/>
      <w:r w:rsidRPr="00345E55">
        <w:rPr>
          <w:rFonts w:ascii="Tahoma" w:eastAsia="Times New Roman" w:hAnsi="Tahoma" w:cs="Nazanin"/>
          <w:color w:val="000000" w:themeColor="text1"/>
          <w:sz w:val="20"/>
          <w:szCs w:val="20"/>
          <w:rtl/>
        </w:rPr>
        <w:t xml:space="preserve"> - </w:t>
      </w:r>
      <w:r w:rsidRPr="00345E55">
        <w:rPr>
          <w:rFonts w:ascii="Tahoma" w:eastAsia="Times New Roman" w:hAnsi="Tahoma" w:cs="Nazanin"/>
          <w:color w:val="000000" w:themeColor="text1"/>
          <w:sz w:val="20"/>
          <w:szCs w:val="20"/>
          <w:rtl/>
          <w:lang w:bidi="ar-SA"/>
        </w:rPr>
        <w:t>عبارت «وزارت راه و ترابری» جانشین «وزارت دارایی»</w:t>
      </w:r>
      <w:r w:rsidRPr="00345E55">
        <w:rPr>
          <w:rFonts w:ascii="Tahoma" w:eastAsia="Times New Roman" w:hAnsi="Tahoma" w:cs="Tahoma"/>
          <w:color w:val="000000" w:themeColor="text1"/>
          <w:sz w:val="20"/>
          <w:szCs w:val="20"/>
          <w:rtl/>
          <w:lang w:bidi="ar-SA"/>
        </w:rPr>
        <w:t> </w:t>
      </w:r>
      <w:r w:rsidRPr="00345E55">
        <w:rPr>
          <w:rFonts w:ascii="Tahoma" w:eastAsia="Times New Roman" w:hAnsi="Tahoma" w:cs="Nazanin"/>
          <w:color w:val="000000" w:themeColor="text1"/>
          <w:sz w:val="20"/>
          <w:szCs w:val="20"/>
          <w:rtl/>
          <w:lang w:bidi="ar-SA"/>
        </w:rPr>
        <w:t xml:space="preserve"> شده است.</w:t>
      </w:r>
      <w:bookmarkStart w:id="2" w:name="3"/>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3</w:t>
      </w:r>
      <w:bookmarkEnd w:id="2"/>
      <w:r w:rsidRPr="00345E55">
        <w:rPr>
          <w:rFonts w:ascii="Tahoma" w:eastAsia="Times New Roman" w:hAnsi="Tahoma" w:cs="Nazanin"/>
          <w:color w:val="000000" w:themeColor="text1"/>
          <w:sz w:val="20"/>
          <w:szCs w:val="20"/>
          <w:rtl/>
        </w:rPr>
        <w:t xml:space="preserve"> - عناوین مقامهای مذکور در ماده پنجم به شرح زیر تغییر یافته است</w:t>
      </w:r>
      <w:r w:rsidR="00A0685C" w:rsidRPr="009F3E89">
        <w:rPr>
          <w:rFonts w:ascii="Tahoma" w:eastAsia="Times New Roman" w:hAnsi="Tahoma" w:cs="Nazanin" w:hint="cs"/>
          <w:color w:val="000000" w:themeColor="text1"/>
          <w:sz w:val="20"/>
          <w:szCs w:val="20"/>
          <w:rtl/>
        </w:rPr>
        <w:t>:</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الف- «وزیر دارایی» به «وزیر امور اقتصادی و دارایی» به استناد ماده 2 قانون تشکیل وزارت امور اقتصادی و دارایی مصوب تیر ماه 1353 و قسمت آخر تبصره 2 ماده قانون تغییر نام «وزارت راه» به «وزارت راه و ترابری» مصوب تیر ماه 1353.</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lastRenderedPageBreak/>
        <w:t>ب- «وزیر راه» به «وزیر راه و ترابری» به استناد ماده 1 قانون تغییر نام «وزارت راه» به «وزارت راه و ترابری»</w:t>
      </w:r>
      <w:r w:rsidRPr="00345E55">
        <w:rPr>
          <w:rFonts w:ascii="Tahoma" w:eastAsia="Times New Roman" w:hAnsi="Tahoma" w:cs="Nazanin"/>
          <w:color w:val="000000" w:themeColor="text1"/>
          <w:sz w:val="20"/>
          <w:szCs w:val="20"/>
          <w:rtl/>
        </w:rPr>
        <w:br/>
        <w:t>ج- «مدیر عامل سازمان برنامه» به «معاون رییس جمهور و رییس سازمان مدیریت و برنامه‌ریزی کشور» به موجب اصل 126 قانون اساسی جمهوری اسلامی ایران و مصوبه شماره 289/ 13 ط. مورخ 30/7/1379 شورای عالی اداری</w:t>
      </w:r>
      <w:r w:rsidR="00A0685C" w:rsidRPr="009F3E89">
        <w:rPr>
          <w:rFonts w:ascii="Tahoma" w:eastAsia="Times New Roman" w:hAnsi="Tahoma" w:cs="Nazanin" w:hint="cs"/>
          <w:color w:val="000000" w:themeColor="text1"/>
          <w:sz w:val="20"/>
          <w:szCs w:val="20"/>
          <w:rtl/>
        </w:rPr>
        <w:t>.</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د- «وزیر دارایی» مندرج در سطر سوم ماده مذکور به «وزیر راه و ترابری» به استناد قسمت اول تبصره 2 ماده 2 قانون تغییر نام «وزارت راه» به «وزارت راه و ترابری» مصوب 24/4/1353.</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توضیح لازم آن که تکلیف «وزیر اقتصاد» به عنوان عضو شورای عالی سازمان بنادر و کشتیرانی باید در اجرای مواد 3و 4 قانون تشکیل وزارت امور اقتصادی و دارایی مصوب تیر ماه 1353 به علت تقسیم وظایف و اختیارات وزیر و وزارت اقتصاد بین 3 وزارتخانه امور اقتصادی و دارای و وزارت صنایع و معادن و وزارت بازرگانی صراحتا مشخص میگردیده است.</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 xml:space="preserve">همچنین لازم به ذکر است که براساس «قانون عضویت وزیر سپاه پاسداران در جامع و شوراها» مصوب 28/1/67 مقرر گردید که ایشان عضو شورای عالی سازمان بنادر می‌گردد (روزنامه رسمی شماره 12602 </w:t>
      </w:r>
      <w:r w:rsidRPr="00345E55">
        <w:rPr>
          <w:rFonts w:ascii="Tahoma" w:eastAsia="Times New Roman" w:hAnsi="Tahoma" w:cs="Tahoma"/>
          <w:color w:val="000000" w:themeColor="text1"/>
          <w:sz w:val="20"/>
          <w:szCs w:val="20"/>
          <w:rtl/>
        </w:rPr>
        <w:t>–</w:t>
      </w:r>
      <w:r w:rsidRPr="00345E55">
        <w:rPr>
          <w:rFonts w:ascii="Tahoma" w:eastAsia="Times New Roman" w:hAnsi="Tahoma" w:cs="Nazanin"/>
          <w:color w:val="000000" w:themeColor="text1"/>
          <w:sz w:val="20"/>
          <w:szCs w:val="20"/>
          <w:rtl/>
        </w:rPr>
        <w:t xml:space="preserve"> مورخ 14/3/1367</w:t>
      </w:r>
      <w:r w:rsidRPr="00345E55">
        <w:rPr>
          <w:rFonts w:ascii="Tahoma" w:eastAsia="Times New Roman" w:hAnsi="Tahoma" w:cs="Tahoma"/>
          <w:color w:val="000000" w:themeColor="text1"/>
          <w:sz w:val="20"/>
          <w:szCs w:val="20"/>
          <w:rtl/>
        </w:rPr>
        <w:t>–</w:t>
      </w:r>
      <w:r w:rsidRPr="00345E55">
        <w:rPr>
          <w:rFonts w:ascii="Tahoma" w:eastAsia="Times New Roman" w:hAnsi="Tahoma" w:cs="Nazanin"/>
          <w:color w:val="000000" w:themeColor="text1"/>
          <w:sz w:val="20"/>
          <w:szCs w:val="20"/>
          <w:rtl/>
        </w:rPr>
        <w:t xml:space="preserve"> صفحه 211 مجموعه قوانین سال 1367.) اما با حذف وزارت سپاه پاسداران در سال 1367، براساس «قانون تشکیل وزارت دفاع و پشتیبانی نیروهای مسلح» مصوب 28/5/1368 وزیر دفاع به جای وزیر سپاه به عضویت شورای عالی سازمان بنادر منصوب گردید.</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در حال حاضر، عملا اعضای شورای عالی عبارتند از: 1- وزیر راه و ترابری (رئیس شورا) 2- وزیر امور اقتصادی و دارایی 3- وزیر دفاع و پشتیبانی نیروهای مسلح 4- معاون رئیس جمهور و رئیس سازمان مدیریت و برنامه‌ریزی کشور 5- فرمانده نیروی دریایی.</w:t>
      </w:r>
      <w:r w:rsidRPr="00345E55">
        <w:rPr>
          <w:rFonts w:ascii="Tahoma" w:eastAsia="Times New Roman" w:hAnsi="Tahoma" w:cs="Nazanin"/>
          <w:color w:val="000000" w:themeColor="text1"/>
          <w:sz w:val="20"/>
          <w:szCs w:val="20"/>
          <w:rtl/>
        </w:rPr>
        <w:br/>
      </w:r>
      <w:bookmarkStart w:id="3" w:name="4"/>
      <w:r w:rsidRPr="00345E55">
        <w:rPr>
          <w:rFonts w:ascii="Tahoma" w:eastAsia="Times New Roman" w:hAnsi="Tahoma" w:cs="Nazanin"/>
          <w:color w:val="000000" w:themeColor="text1"/>
          <w:sz w:val="20"/>
          <w:szCs w:val="20"/>
          <w:rtl/>
        </w:rPr>
        <w:t>4</w:t>
      </w:r>
      <w:bookmarkEnd w:id="3"/>
      <w:r w:rsidRPr="00345E55">
        <w:rPr>
          <w:rFonts w:ascii="Tahoma" w:eastAsia="Times New Roman" w:hAnsi="Tahoma" w:cs="Nazanin"/>
          <w:color w:val="000000" w:themeColor="text1"/>
          <w:sz w:val="20"/>
          <w:szCs w:val="20"/>
          <w:rtl/>
        </w:rPr>
        <w:t xml:space="preserve"> - اعمال بند 7 با رعایت اصل 139 قانون اساسی جمهوری اسلامی ایران صورت می‌گیرد. اصل 139 چنین است: «صلح دعاوی راجع به اموال عمومی و دولتی یا ارجاع آن به داوری در هر مورد، موکول به تصویب هیات وزیران است و باید به اطلاع مجلس برسد. در مواردی که طرف دعوی خارجی باشد و در موارد مهم داخلی باید به تصویب مجلس نیز برسد. موارد مهم را قانون تعیین می‌کند.»</w:t>
      </w:r>
      <w:r w:rsidRPr="00345E55">
        <w:rPr>
          <w:rFonts w:ascii="Tahoma" w:eastAsia="Times New Roman" w:hAnsi="Tahoma" w:cs="Nazanin"/>
          <w:color w:val="000000" w:themeColor="text1"/>
          <w:sz w:val="20"/>
          <w:szCs w:val="20"/>
          <w:rtl/>
        </w:rPr>
        <w:br/>
      </w:r>
      <w:bookmarkStart w:id="4" w:name="5"/>
      <w:r w:rsidRPr="00345E55">
        <w:rPr>
          <w:rFonts w:ascii="Tahoma" w:eastAsia="Times New Roman" w:hAnsi="Tahoma" w:cs="Nazanin"/>
          <w:color w:val="000000" w:themeColor="text1"/>
          <w:sz w:val="20"/>
          <w:szCs w:val="20"/>
          <w:rtl/>
        </w:rPr>
        <w:t>5</w:t>
      </w:r>
      <w:bookmarkEnd w:id="4"/>
      <w:r w:rsidRPr="00345E55">
        <w:rPr>
          <w:rFonts w:ascii="Tahoma" w:eastAsia="Times New Roman" w:hAnsi="Tahoma" w:cs="Nazanin"/>
          <w:color w:val="000000" w:themeColor="text1"/>
          <w:sz w:val="20"/>
          <w:szCs w:val="20"/>
          <w:rtl/>
        </w:rPr>
        <w:t xml:space="preserve"> - متن تبصره ماده 112 قانون استخدام کشوری که به موجب بند 32 «قانون اصلاح پاره‌ای از مواد قانون استخدام کشوری» مصوب 28/ 12/ 1353 اصلاح شده است، چنین است:</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«وزارتخانه‌ها و شهرداریها و کلیه موسسات دولتی اعم از آنکه مشمول مقررات این قانون باشند یا نباشند مکلفند نسبت به کلیه لوایح استخدامی و هر نوع وضع و اصلاح و تغییر تشکیلات و مقررات استخدامی قبلا موافقت سازمان امور اداری و استخدامی کشور را جلب نمایند.</w:t>
      </w:r>
      <w:r w:rsidRPr="00345E55">
        <w:rPr>
          <w:rFonts w:ascii="Tahoma" w:eastAsia="Times New Roman" w:hAnsi="Tahoma" w:cs="Nazanin"/>
          <w:color w:val="000000" w:themeColor="text1"/>
          <w:sz w:val="20"/>
          <w:szCs w:val="20"/>
          <w:rtl/>
        </w:rPr>
        <w:br/>
      </w:r>
      <w:r w:rsidRPr="00345E55">
        <w:rPr>
          <w:rFonts w:ascii="Tahoma" w:eastAsia="Times New Roman" w:hAnsi="Tahoma" w:cs="Nazanin"/>
          <w:color w:val="000000" w:themeColor="text1"/>
          <w:sz w:val="20"/>
          <w:szCs w:val="20"/>
          <w:rtl/>
        </w:rPr>
        <w:lastRenderedPageBreak/>
        <w:t>تشکیلات شرکتهای دولتی با رعایت ضوابطی که از طرف سازمان امور اداری و استخدامی کشور پیشنهاد و به تصویب هیات وزیران می‌رسد به تصویب مراجع مقرر در اساسنامه مربوط خواهند رسید.»</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(منتشر شده در روزنامه رسمی شماره 8819 مورخ 31/1/1354 - صفحه 481 مجموعه قوانین سال 1353.)</w:t>
      </w:r>
      <w:r w:rsidRPr="00345E55">
        <w:rPr>
          <w:rFonts w:ascii="Tahoma" w:eastAsia="Times New Roman" w:hAnsi="Tahoma" w:cs="Nazanin"/>
          <w:color w:val="000000" w:themeColor="text1"/>
          <w:sz w:val="20"/>
          <w:szCs w:val="20"/>
          <w:rtl/>
        </w:rPr>
        <w:br/>
      </w:r>
      <w:bookmarkStart w:id="5" w:name="6"/>
      <w:r w:rsidRPr="00345E55">
        <w:rPr>
          <w:rFonts w:ascii="Tahoma" w:eastAsia="Times New Roman" w:hAnsi="Tahoma" w:cs="Nazanin"/>
          <w:color w:val="000000" w:themeColor="text1"/>
          <w:sz w:val="20"/>
          <w:szCs w:val="20"/>
          <w:rtl/>
        </w:rPr>
        <w:t>6</w:t>
      </w:r>
      <w:bookmarkEnd w:id="5"/>
      <w:r w:rsidRPr="00345E55">
        <w:rPr>
          <w:rFonts w:ascii="Tahoma" w:eastAsia="Times New Roman" w:hAnsi="Tahoma" w:cs="Nazanin"/>
          <w:color w:val="000000" w:themeColor="text1"/>
          <w:sz w:val="20"/>
          <w:szCs w:val="20"/>
          <w:rtl/>
        </w:rPr>
        <w:t xml:space="preserve"> و </w:t>
      </w:r>
      <w:bookmarkStart w:id="6" w:name="7"/>
      <w:r w:rsidRPr="00345E55">
        <w:rPr>
          <w:rFonts w:ascii="Tahoma" w:eastAsia="Times New Roman" w:hAnsi="Tahoma" w:cs="Nazanin"/>
          <w:color w:val="000000" w:themeColor="text1"/>
          <w:sz w:val="20"/>
          <w:szCs w:val="20"/>
          <w:rtl/>
        </w:rPr>
        <w:t>7</w:t>
      </w:r>
      <w:bookmarkEnd w:id="6"/>
      <w:r w:rsidRPr="00345E55">
        <w:rPr>
          <w:rFonts w:ascii="Tahoma" w:eastAsia="Times New Roman" w:hAnsi="Tahoma" w:cs="Nazanin"/>
          <w:color w:val="000000" w:themeColor="text1"/>
          <w:sz w:val="20"/>
          <w:szCs w:val="20"/>
          <w:rtl/>
        </w:rPr>
        <w:t xml:space="preserve"> و </w:t>
      </w:r>
      <w:bookmarkStart w:id="7" w:name="8"/>
      <w:r w:rsidRPr="00345E55">
        <w:rPr>
          <w:rFonts w:ascii="Tahoma" w:eastAsia="Times New Roman" w:hAnsi="Tahoma" w:cs="Nazanin"/>
          <w:color w:val="000000" w:themeColor="text1"/>
          <w:sz w:val="20"/>
          <w:szCs w:val="20"/>
          <w:rtl/>
        </w:rPr>
        <w:t>8</w:t>
      </w:r>
      <w:bookmarkEnd w:id="7"/>
      <w:r w:rsidRPr="00345E55">
        <w:rPr>
          <w:rFonts w:ascii="Tahoma" w:eastAsia="Times New Roman" w:hAnsi="Tahoma" w:cs="Nazanin"/>
          <w:color w:val="000000" w:themeColor="text1"/>
          <w:sz w:val="20"/>
          <w:szCs w:val="20"/>
          <w:rtl/>
        </w:rPr>
        <w:t xml:space="preserve"> - عبارات «وزیر دارایی» به «وزیر راه و ترابری و «وزارت دارایی» به «وزارت راه و ترابری» تغییر یافته است.</w:t>
      </w:r>
      <w:r w:rsidRPr="00345E55">
        <w:rPr>
          <w:rFonts w:ascii="Tahoma" w:eastAsia="Times New Roman" w:hAnsi="Tahoma" w:cs="Nazanin"/>
          <w:color w:val="000000" w:themeColor="text1"/>
          <w:sz w:val="20"/>
          <w:szCs w:val="20"/>
          <w:rtl/>
        </w:rPr>
        <w:br/>
      </w:r>
      <w:bookmarkStart w:id="8" w:name="9"/>
      <w:r w:rsidRPr="00345E55">
        <w:rPr>
          <w:rFonts w:ascii="Tahoma" w:eastAsia="Times New Roman" w:hAnsi="Tahoma" w:cs="Nazanin"/>
          <w:color w:val="000000" w:themeColor="text1"/>
          <w:sz w:val="20"/>
          <w:szCs w:val="20"/>
          <w:rtl/>
        </w:rPr>
        <w:t>9</w:t>
      </w:r>
      <w:bookmarkEnd w:id="8"/>
      <w:r w:rsidRPr="00345E55">
        <w:rPr>
          <w:rFonts w:ascii="Tahoma" w:eastAsia="Times New Roman" w:hAnsi="Tahoma" w:cs="Nazanin"/>
          <w:color w:val="000000" w:themeColor="text1"/>
          <w:sz w:val="20"/>
          <w:szCs w:val="20"/>
          <w:rtl/>
        </w:rPr>
        <w:t xml:space="preserve"> - علاوه بر موارد فوق‌الذکر مدیر عامل سازمان بنادر و کشتیرانی، دارای وظایف و اختیارات دیگری نیز هست. این موارد عبارتند از:</w:t>
      </w:r>
      <w:r w:rsidRPr="00345E55">
        <w:rPr>
          <w:rFonts w:ascii="Tahoma" w:eastAsia="Times New Roman" w:hAnsi="Tahoma" w:cs="Nazanin"/>
          <w:color w:val="000000" w:themeColor="text1"/>
          <w:sz w:val="20"/>
          <w:szCs w:val="20"/>
          <w:rtl/>
        </w:rPr>
        <w:br/>
        <w:t>1- عضویت در شورای سازمان هواشناسی کشور (به موجب بند 7 ماده 6 «قانون تغییر نام «وزارت راه» به «وزارت راه و ترابری» و تجدید تشکیلات و تعیین وظایف آن» مصوب 24/4/1353)</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2- عضویت در شورای عالی هماهنگی ترابری کشور (به موجب ماده 1 «آیین‌نامه ترکیب شورای عالی هماهنگی ترابری کشور و وظایف و اختیارات شورا» مصوب دی ماه 1353)</w:t>
      </w:r>
    </w:p>
    <w:p w:rsidR="00A0685C" w:rsidRPr="009F3E89"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3- عضویت در شورای عالی اقیانوس شناسی کشور (به موجب بند 3 ماده واحده «قانون تشکیلات شورای عالی اقیانوس شناسی کشور» مصوب 20/5/1372)</w:t>
      </w:r>
      <w:r w:rsidRPr="00345E55">
        <w:rPr>
          <w:rFonts w:ascii="Tahoma" w:eastAsia="Times New Roman" w:hAnsi="Tahoma" w:cs="Nazanin"/>
          <w:color w:val="000000" w:themeColor="text1"/>
          <w:sz w:val="20"/>
          <w:szCs w:val="20"/>
          <w:rtl/>
        </w:rPr>
        <w:br/>
      </w:r>
      <w:bookmarkStart w:id="9" w:name="10"/>
      <w:r w:rsidRPr="00345E55">
        <w:rPr>
          <w:rFonts w:ascii="Tahoma" w:eastAsia="Times New Roman" w:hAnsi="Tahoma" w:cs="Nazanin"/>
          <w:color w:val="000000" w:themeColor="text1"/>
          <w:sz w:val="20"/>
          <w:szCs w:val="20"/>
          <w:rtl/>
        </w:rPr>
        <w:t>10</w:t>
      </w:r>
      <w:bookmarkEnd w:id="9"/>
      <w:r w:rsidRPr="00345E55">
        <w:rPr>
          <w:rFonts w:ascii="Tahoma" w:eastAsia="Times New Roman" w:hAnsi="Tahoma" w:cs="Nazanin"/>
          <w:color w:val="000000" w:themeColor="text1"/>
          <w:sz w:val="20"/>
          <w:szCs w:val="20"/>
          <w:rtl/>
        </w:rPr>
        <w:t xml:space="preserve"> - عبارت «وزیر راه و ترابری» جانشین «وزیر دارایی» شده است.</w:t>
      </w:r>
      <w:bookmarkStart w:id="10" w:name="11"/>
    </w:p>
    <w:p w:rsidR="00345E55" w:rsidRPr="00345E55" w:rsidRDefault="00345E55" w:rsidP="00A0685C">
      <w:pPr>
        <w:spacing w:before="100" w:beforeAutospacing="1" w:after="100" w:afterAutospacing="1" w:line="480" w:lineRule="auto"/>
        <w:jc w:val="lowKashida"/>
        <w:rPr>
          <w:rFonts w:ascii="Tahoma" w:eastAsia="Times New Roman" w:hAnsi="Tahoma" w:cs="Nazanin"/>
          <w:color w:val="000000" w:themeColor="text1"/>
          <w:sz w:val="20"/>
          <w:szCs w:val="20"/>
          <w:rtl/>
        </w:rPr>
      </w:pPr>
      <w:r w:rsidRPr="00345E55">
        <w:rPr>
          <w:rFonts w:ascii="Tahoma" w:eastAsia="Times New Roman" w:hAnsi="Tahoma" w:cs="Nazanin"/>
          <w:color w:val="000000" w:themeColor="text1"/>
          <w:sz w:val="20"/>
          <w:szCs w:val="20"/>
          <w:rtl/>
        </w:rPr>
        <w:t>11</w:t>
      </w:r>
      <w:bookmarkEnd w:id="10"/>
      <w:r w:rsidRPr="00345E55">
        <w:rPr>
          <w:rFonts w:ascii="Tahoma" w:eastAsia="Times New Roman" w:hAnsi="Tahoma" w:cs="Nazanin"/>
          <w:color w:val="000000" w:themeColor="text1"/>
          <w:sz w:val="20"/>
          <w:szCs w:val="20"/>
          <w:rtl/>
        </w:rPr>
        <w:t xml:space="preserve"> - به موجب یکی از مصوبات جلسه شماره 30 شورای عالی سازمان بنادر و کشتیرانی مورخ 25/9/1355 : در اجرای ماده 16 آیین‌نامه سازمان بنادر و کشتیرانی مصوب کمیسیونهای دارایی و استخدام مجلسین شورای ملی و سنا به هیات عامل سازمان بنادر و کشتیرانی اختیار داده میشود که اعتبار مربوط به اجرای طرح و برنامه‌های فوری در جهت توسعه و تکمیل و رفع تنگناهای بنادر و محوطه‌سازی و سایر تاسیسات و همچنین در صورت امکان اعتبار احداث چند واحد مسکونی را از محل مازاد درآمد سالیانه و وجوه ذخیره شده سازمان تامین نماید. اختیار شورای عالی در مورد معامله نیز از طریق ترک مناقصه (در مورد معاملاتی که از این محل انجام میشود) به هیات عامل سازمان تفویض می‌گردد و تصویب هیات عامل در هر دو مورد به منزله تصویب شورای عالی خواهد بود مشروط بر اینکه هزینه‌های انجام شده و اعتبار مربوط در عملکرد بودجه سازمان منعکس گردد.</w:t>
      </w:r>
      <w:r w:rsidRPr="00345E55">
        <w:rPr>
          <w:rFonts w:ascii="Tahoma" w:eastAsia="Times New Roman" w:hAnsi="Tahoma" w:cs="Nazanin"/>
          <w:color w:val="000000" w:themeColor="text1"/>
          <w:sz w:val="20"/>
          <w:szCs w:val="20"/>
          <w:rtl/>
        </w:rPr>
        <w:br/>
      </w:r>
      <w:r w:rsidRPr="00345E55">
        <w:rPr>
          <w:rFonts w:ascii="Tahoma" w:eastAsia="Times New Roman" w:hAnsi="Tahoma" w:cs="Tahoma"/>
          <w:color w:val="000000" w:themeColor="text1"/>
          <w:sz w:val="20"/>
          <w:szCs w:val="20"/>
          <w:rtl/>
        </w:rPr>
        <w:t> </w:t>
      </w:r>
    </w:p>
    <w:p w:rsidR="00125D58" w:rsidRPr="009F3E89" w:rsidRDefault="00125D58">
      <w:pPr>
        <w:rPr>
          <w:rFonts w:cs="Nazanin"/>
          <w:color w:val="000000" w:themeColor="text1"/>
        </w:rPr>
      </w:pPr>
    </w:p>
    <w:sectPr w:rsidR="00125D58" w:rsidRPr="009F3E89" w:rsidSect="00B131D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085E"/>
    <w:multiLevelType w:val="hybridMultilevel"/>
    <w:tmpl w:val="06461EB8"/>
    <w:lvl w:ilvl="0" w:tplc="650CDDD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45E55"/>
    <w:rsid w:val="00125D58"/>
    <w:rsid w:val="002B55F6"/>
    <w:rsid w:val="00345E55"/>
    <w:rsid w:val="007C1E5E"/>
    <w:rsid w:val="009F3E89"/>
    <w:rsid w:val="00A0685C"/>
    <w:rsid w:val="00B131DB"/>
    <w:rsid w:val="00D652A5"/>
    <w:rsid w:val="00E127EA"/>
    <w:rsid w:val="00FB2CD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45E55"/>
    <w:rPr>
      <w:vertAlign w:val="superscript"/>
    </w:rPr>
  </w:style>
  <w:style w:type="character" w:styleId="Hyperlink">
    <w:name w:val="Hyperlink"/>
    <w:basedOn w:val="DefaultParagraphFont"/>
    <w:uiPriority w:val="99"/>
    <w:semiHidden/>
    <w:unhideWhenUsed/>
    <w:rsid w:val="00345E55"/>
    <w:rPr>
      <w:color w:val="0000FF"/>
      <w:u w:val="single"/>
    </w:rPr>
  </w:style>
  <w:style w:type="paragraph" w:styleId="ListParagraph">
    <w:name w:val="List Paragraph"/>
    <w:basedOn w:val="Normal"/>
    <w:uiPriority w:val="34"/>
    <w:qFormat/>
    <w:rsid w:val="00D652A5"/>
    <w:pPr>
      <w:ind w:left="720"/>
      <w:contextualSpacing/>
    </w:pPr>
  </w:style>
</w:styles>
</file>

<file path=word/webSettings.xml><?xml version="1.0" encoding="utf-8"?>
<w:webSettings xmlns:r="http://schemas.openxmlformats.org/officeDocument/2006/relationships" xmlns:w="http://schemas.openxmlformats.org/wordprocessingml/2006/main">
  <w:divs>
    <w:div w:id="942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seyedpour\Desktop\123456.htm" TargetMode="External"/><Relationship Id="rId13" Type="http://schemas.openxmlformats.org/officeDocument/2006/relationships/hyperlink" Target="file:///C:\Users\zseyedpour\Desktop\123456.htm" TargetMode="External"/><Relationship Id="rId3" Type="http://schemas.openxmlformats.org/officeDocument/2006/relationships/settings" Target="settings.xml"/><Relationship Id="rId7" Type="http://schemas.openxmlformats.org/officeDocument/2006/relationships/hyperlink" Target="file:///C:\Users\zseyedpour\Desktop\123456.htm" TargetMode="External"/><Relationship Id="rId12" Type="http://schemas.openxmlformats.org/officeDocument/2006/relationships/hyperlink" Target="file:///C:\Users\zseyedpour\Desktop\123456.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zseyedpour\Desktop\123456.htm" TargetMode="External"/><Relationship Id="rId11" Type="http://schemas.openxmlformats.org/officeDocument/2006/relationships/hyperlink" Target="file:///C:\Users\zseyedpour\Desktop\123456.htm" TargetMode="External"/><Relationship Id="rId5" Type="http://schemas.openxmlformats.org/officeDocument/2006/relationships/hyperlink" Target="file:///C:\Users\zseyedpour\Desktop\123456.htm" TargetMode="External"/><Relationship Id="rId15" Type="http://schemas.openxmlformats.org/officeDocument/2006/relationships/fontTable" Target="fontTable.xml"/><Relationship Id="rId10" Type="http://schemas.openxmlformats.org/officeDocument/2006/relationships/hyperlink" Target="file:///C:\Users\zseyedpour\Desktop\123456.htm" TargetMode="External"/><Relationship Id="rId4" Type="http://schemas.openxmlformats.org/officeDocument/2006/relationships/webSettings" Target="webSettings.xml"/><Relationship Id="rId9" Type="http://schemas.openxmlformats.org/officeDocument/2006/relationships/hyperlink" Target="file:///C:\Users\zseyedpour\Desktop\123456.htm" TargetMode="External"/><Relationship Id="rId14" Type="http://schemas.openxmlformats.org/officeDocument/2006/relationships/hyperlink" Target="file:///C:\Users\zseyedpour\Desktop\1234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2183</Words>
  <Characters>12446</Characters>
  <Application>Microsoft Office Word</Application>
  <DocSecurity>0</DocSecurity>
  <Lines>103</Lines>
  <Paragraphs>29</Paragraphs>
  <ScaleCrop>false</ScaleCrop>
  <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zseyedpour</dc:creator>
  <cp:keywords/>
  <dc:description/>
  <cp:lastModifiedBy>zseyedpour</cp:lastModifiedBy>
  <cp:revision>11</cp:revision>
  <dcterms:created xsi:type="dcterms:W3CDTF">2015-02-02T11:31:00Z</dcterms:created>
  <dcterms:modified xsi:type="dcterms:W3CDTF">2015-02-03T05:07:00Z</dcterms:modified>
</cp:coreProperties>
</file>